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FE" w:rsidRPr="00AD5AFE" w:rsidRDefault="00AD5AFE" w:rsidP="00AD5AFE">
      <w:pPr>
        <w:pStyle w:val="Default"/>
        <w:ind w:firstLine="709"/>
        <w:jc w:val="center"/>
        <w:rPr>
          <w:b/>
          <w:sz w:val="28"/>
          <w:u w:val="single"/>
        </w:rPr>
      </w:pPr>
      <w:r w:rsidRPr="00AD5AFE">
        <w:rPr>
          <w:b/>
          <w:sz w:val="28"/>
          <w:u w:val="single"/>
        </w:rPr>
        <w:t>Информационная справка по региональным проектам за 2020 год.</w:t>
      </w:r>
    </w:p>
    <w:p w:rsidR="00AD5AFE" w:rsidRDefault="00AD5AFE" w:rsidP="00AD5AFE">
      <w:pPr>
        <w:pStyle w:val="Default"/>
        <w:ind w:firstLine="709"/>
        <w:jc w:val="both"/>
        <w:rPr>
          <w:sz w:val="28"/>
        </w:rPr>
      </w:pPr>
    </w:p>
    <w:p w:rsidR="00AD5AFE" w:rsidRDefault="00AD5AFE" w:rsidP="00AD5AFE">
      <w:pPr>
        <w:pStyle w:val="Default"/>
        <w:ind w:firstLine="709"/>
        <w:jc w:val="both"/>
        <w:rPr>
          <w:sz w:val="28"/>
          <w:szCs w:val="28"/>
        </w:rPr>
      </w:pPr>
      <w:r w:rsidRPr="00A20CB9">
        <w:rPr>
          <w:sz w:val="28"/>
        </w:rPr>
        <w:t>Министерство</w:t>
      </w:r>
      <w:r w:rsidR="002D63D5">
        <w:rPr>
          <w:sz w:val="28"/>
        </w:rPr>
        <w:t xml:space="preserve"> здравоохранения Иркутской области</w:t>
      </w:r>
      <w:r w:rsidRPr="00A20CB9">
        <w:rPr>
          <w:sz w:val="28"/>
        </w:rPr>
        <w:t xml:space="preserve"> является ответственным исполнителем </w:t>
      </w:r>
      <w:r>
        <w:rPr>
          <w:sz w:val="28"/>
        </w:rPr>
        <w:t xml:space="preserve">следующих </w:t>
      </w:r>
      <w:r w:rsidRPr="00A20CB9">
        <w:rPr>
          <w:sz w:val="28"/>
          <w:szCs w:val="28"/>
        </w:rPr>
        <w:t>региональн</w:t>
      </w:r>
      <w:r>
        <w:rPr>
          <w:sz w:val="28"/>
          <w:szCs w:val="28"/>
        </w:rPr>
        <w:t>ых</w:t>
      </w:r>
      <w:r w:rsidRPr="00A20CB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ов:</w:t>
      </w:r>
    </w:p>
    <w:p w:rsidR="00AD5AFE" w:rsidRPr="00FB6BB3" w:rsidRDefault="00AD5AFE" w:rsidP="00AD5AFE">
      <w:pPr>
        <w:pStyle w:val="Defaul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Pr="001350CA">
        <w:rPr>
          <w:b/>
          <w:sz w:val="28"/>
          <w:szCs w:val="28"/>
        </w:rPr>
        <w:t xml:space="preserve">Развитие системы оказания первичной медико-санитарной помощи». </w:t>
      </w:r>
      <w:r w:rsidRPr="00470EE9">
        <w:rPr>
          <w:sz w:val="28"/>
          <w:szCs w:val="28"/>
        </w:rPr>
        <w:t>Общая сумма финансирования</w:t>
      </w:r>
      <w:r>
        <w:rPr>
          <w:sz w:val="28"/>
          <w:szCs w:val="28"/>
        </w:rPr>
        <w:t xml:space="preserve"> по данному проекту: </w:t>
      </w:r>
    </w:p>
    <w:p w:rsidR="00AD5AFE" w:rsidRDefault="00AD5AFE" w:rsidP="00AD5AFE">
      <w:pPr>
        <w:pStyle w:val="Default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70EE9">
        <w:rPr>
          <w:sz w:val="28"/>
          <w:szCs w:val="28"/>
        </w:rPr>
        <w:t xml:space="preserve"> по мероприятию «Создание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человек» составляет 50 235,4 тыс. рублей (в </w:t>
      </w:r>
      <w:proofErr w:type="spellStart"/>
      <w:r w:rsidRPr="00470EE9">
        <w:rPr>
          <w:sz w:val="28"/>
          <w:szCs w:val="28"/>
        </w:rPr>
        <w:t>т.ч</w:t>
      </w:r>
      <w:proofErr w:type="spellEnd"/>
      <w:r w:rsidRPr="00470EE9">
        <w:rPr>
          <w:sz w:val="28"/>
          <w:szCs w:val="28"/>
        </w:rPr>
        <w:t>. за счет средств ФБ -</w:t>
      </w:r>
      <w:r>
        <w:rPr>
          <w:sz w:val="28"/>
          <w:szCs w:val="28"/>
        </w:rPr>
        <w:t xml:space="preserve"> </w:t>
      </w:r>
      <w:r w:rsidRPr="00470EE9">
        <w:rPr>
          <w:sz w:val="28"/>
          <w:szCs w:val="28"/>
        </w:rPr>
        <w:t>47,2 %).</w:t>
      </w:r>
      <w:r>
        <w:rPr>
          <w:sz w:val="28"/>
          <w:szCs w:val="28"/>
        </w:rPr>
        <w:t xml:space="preserve"> Кассовое освоение на </w:t>
      </w:r>
      <w:r w:rsidR="00D2040B">
        <w:rPr>
          <w:sz w:val="28"/>
          <w:szCs w:val="28"/>
        </w:rPr>
        <w:br/>
      </w:r>
      <w:r>
        <w:rPr>
          <w:sz w:val="28"/>
          <w:szCs w:val="28"/>
        </w:rPr>
        <w:t>31.12.2020 года составило 100 %;</w:t>
      </w:r>
    </w:p>
    <w:p w:rsidR="00AD5AFE" w:rsidRPr="0069544F" w:rsidRDefault="00AD5AFE" w:rsidP="00AD5AFE">
      <w:pPr>
        <w:pStyle w:val="Default"/>
        <w:tabs>
          <w:tab w:val="left" w:pos="284"/>
        </w:tabs>
        <w:jc w:val="both"/>
        <w:rPr>
          <w:sz w:val="28"/>
        </w:rPr>
      </w:pPr>
      <w:r>
        <w:rPr>
          <w:sz w:val="28"/>
          <w:szCs w:val="28"/>
        </w:rPr>
        <w:tab/>
        <w:t>- по мероприятию «</w:t>
      </w:r>
      <w:r w:rsidRPr="00FB6BB3">
        <w:rPr>
          <w:sz w:val="28"/>
          <w:szCs w:val="28"/>
        </w:rPr>
        <w:t>Обеспечение закупки авиационных работ в целях оказания медицинской помощи</w:t>
      </w:r>
      <w:r>
        <w:rPr>
          <w:sz w:val="28"/>
          <w:szCs w:val="28"/>
        </w:rPr>
        <w:t xml:space="preserve">» составляет 152 000 тыс. рублей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за счет средств ФБ – 67,8 %).</w:t>
      </w:r>
    </w:p>
    <w:p w:rsidR="00AD5AFE" w:rsidRPr="00D2040B" w:rsidRDefault="00AD5AFE" w:rsidP="00AD5AFE">
      <w:pPr>
        <w:pStyle w:val="Default"/>
        <w:tabs>
          <w:tab w:val="left" w:pos="284"/>
        </w:tabs>
        <w:ind w:left="709"/>
        <w:jc w:val="both"/>
        <w:rPr>
          <w:b/>
          <w:sz w:val="28"/>
          <w:szCs w:val="28"/>
          <w:u w:val="single"/>
        </w:rPr>
      </w:pPr>
      <w:r w:rsidRPr="00D2040B">
        <w:rPr>
          <w:b/>
          <w:sz w:val="28"/>
          <w:szCs w:val="28"/>
          <w:u w:val="single"/>
        </w:rPr>
        <w:t xml:space="preserve">Результаты проекта на 2020 год: </w:t>
      </w:r>
    </w:p>
    <w:p w:rsidR="00AD5AFE" w:rsidRDefault="00AD5AFE" w:rsidP="00AD5AFE">
      <w:pPr>
        <w:pStyle w:val="Default"/>
        <w:tabs>
          <w:tab w:val="left" w:pos="284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- </w:t>
      </w:r>
      <w:r w:rsidRPr="0069544F">
        <w:rPr>
          <w:sz w:val="28"/>
        </w:rPr>
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</w:r>
      <w:r>
        <w:rPr>
          <w:sz w:val="28"/>
        </w:rPr>
        <w:t xml:space="preserve"> (план - 6, факт – 6);</w:t>
      </w:r>
    </w:p>
    <w:p w:rsidR="00AD5AFE" w:rsidRDefault="00AD5AFE" w:rsidP="00AD5AFE">
      <w:pPr>
        <w:pStyle w:val="Default"/>
        <w:tabs>
          <w:tab w:val="left" w:pos="284"/>
        </w:tabs>
        <w:jc w:val="both"/>
        <w:rPr>
          <w:i/>
          <w:sz w:val="28"/>
        </w:rPr>
      </w:pPr>
      <w:r>
        <w:rPr>
          <w:sz w:val="28"/>
        </w:rPr>
        <w:tab/>
        <w:t>-</w:t>
      </w:r>
      <w:r w:rsidRPr="001350CA">
        <w:rPr>
          <w:sz w:val="28"/>
        </w:rPr>
        <w:tab/>
        <w:t>В схемы территориального планирования 85 субъектов Российской Федерации и геоинформационную систему Минздрава России включены сведения о медицинских организациях, оказывающих первичную медико-санитарную помощь.</w:t>
      </w:r>
      <w:r>
        <w:rPr>
          <w:sz w:val="28"/>
        </w:rPr>
        <w:t xml:space="preserve"> </w:t>
      </w:r>
      <w:proofErr w:type="gramStart"/>
      <w:r w:rsidRPr="001350CA">
        <w:rPr>
          <w:i/>
          <w:sz w:val="28"/>
        </w:rPr>
        <w:t>Схема территориального планирования Иркутской области утверждена постановлением Правительства Иркутской области от 2 ноября 2012 года № 607-пп, постановлением Правительства Иркутской области от 23 июля 2015 года № 355-пп, постановлением Правительства Иркутской области от 8 июля 2016 года № 426-пп, постановлением Правительства Иркутской области от 6 марта 2019 года № 203-пп «О внесении изменений в схему территориального планирования Иркутской области».</w:t>
      </w:r>
      <w:proofErr w:type="gramEnd"/>
      <w:r w:rsidRPr="001350CA">
        <w:rPr>
          <w:i/>
          <w:sz w:val="28"/>
        </w:rPr>
        <w:t xml:space="preserve"> Материалы схемы территориального планирования Иркутской области размещены в федеральной государственной информационной систем</w:t>
      </w:r>
      <w:r>
        <w:rPr>
          <w:i/>
          <w:sz w:val="28"/>
        </w:rPr>
        <w:t>е территориального планирования;</w:t>
      </w:r>
    </w:p>
    <w:p w:rsidR="00AD5AFE" w:rsidRPr="001350CA" w:rsidRDefault="00AD5AFE" w:rsidP="00AD5AFE">
      <w:pPr>
        <w:pStyle w:val="Default"/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Pr="001350CA">
        <w:rPr>
          <w:sz w:val="28"/>
        </w:rPr>
        <w:t xml:space="preserve">Построено (реконструировано) не менее 78 вертолетных (посадочных) площадок при медицинских организациях или на расстоянии, </w:t>
      </w:r>
      <w:proofErr w:type="gramStart"/>
      <w:r w:rsidRPr="001350CA">
        <w:rPr>
          <w:sz w:val="28"/>
        </w:rPr>
        <w:t>соответствующему</w:t>
      </w:r>
      <w:proofErr w:type="gramEnd"/>
      <w:r w:rsidRPr="001350CA">
        <w:rPr>
          <w:sz w:val="28"/>
        </w:rPr>
        <w:t xml:space="preserve"> не более чем 15 минутному </w:t>
      </w:r>
      <w:proofErr w:type="spellStart"/>
      <w:r w:rsidRPr="001350CA">
        <w:rPr>
          <w:sz w:val="28"/>
        </w:rPr>
        <w:t>доезду</w:t>
      </w:r>
      <w:proofErr w:type="spellEnd"/>
      <w:r w:rsidRPr="001350CA">
        <w:rPr>
          <w:sz w:val="28"/>
        </w:rPr>
        <w:t xml:space="preserve"> на автомобиле скорой медицинской помощи</w:t>
      </w:r>
      <w:r>
        <w:rPr>
          <w:sz w:val="28"/>
        </w:rPr>
        <w:t xml:space="preserve"> (план – 1, факт – 1);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1350CA">
        <w:rPr>
          <w:rFonts w:ascii="Times New Roman" w:hAnsi="Times New Roman" w:cs="Times New Roman"/>
          <w:sz w:val="28"/>
          <w:szCs w:val="24"/>
        </w:rPr>
        <w:t>Исполнение результата «Выполнено не менее 12 500 вылетов санитарной авиации (дополнительно к вылетам, осуществляемым за счет собственных средств бюджетов субъектов Российской Федерации</w:t>
      </w:r>
      <w:r>
        <w:rPr>
          <w:rFonts w:ascii="Times New Roman" w:hAnsi="Times New Roman" w:cs="Times New Roman"/>
          <w:sz w:val="28"/>
          <w:szCs w:val="24"/>
        </w:rPr>
        <w:t xml:space="preserve"> (план – 150, факт – 156);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A2FF6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 w:rsidRPr="00BA2FF6">
        <w:rPr>
          <w:rFonts w:ascii="Times New Roman" w:hAnsi="Times New Roman" w:cs="Times New Roman"/>
          <w:sz w:val="28"/>
          <w:szCs w:val="24"/>
        </w:rPr>
        <w:t>создании</w:t>
      </w:r>
      <w:proofErr w:type="gramEnd"/>
      <w:r w:rsidRPr="00BA2FF6">
        <w:rPr>
          <w:rFonts w:ascii="Times New Roman" w:hAnsi="Times New Roman" w:cs="Times New Roman"/>
          <w:sz w:val="28"/>
          <w:szCs w:val="24"/>
        </w:rPr>
        <w:t xml:space="preserve"> и тиражировании «Новой модели медицинской организации, оказывающей первичную медико-санитарную помощь», участвуют не менее 72,3% медицинских организаций, оказывающих данный вид помощи</w:t>
      </w:r>
      <w:r>
        <w:rPr>
          <w:rFonts w:ascii="Times New Roman" w:hAnsi="Times New Roman" w:cs="Times New Roman"/>
          <w:sz w:val="28"/>
          <w:szCs w:val="24"/>
        </w:rPr>
        <w:t xml:space="preserve"> (план – 62, факт – 63);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A2FF6">
        <w:rPr>
          <w:rFonts w:ascii="Times New Roman" w:hAnsi="Times New Roman" w:cs="Times New Roman"/>
          <w:sz w:val="28"/>
          <w:szCs w:val="24"/>
        </w:rPr>
        <w:t>Внедрена система информирования граждан, застрахованных в системе обязательного медицинского страхования, о правах на получение бесплатной медицинской помощи (доля лиц, получающих информацию, от общего числа застрахованных лиц), % нарастающим итогом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B17B1B">
        <w:rPr>
          <w:rFonts w:ascii="Times New Roman" w:hAnsi="Times New Roman" w:cs="Times New Roman"/>
          <w:sz w:val="28"/>
          <w:szCs w:val="24"/>
        </w:rPr>
        <w:t>план –</w:t>
      </w:r>
      <w:r>
        <w:rPr>
          <w:rFonts w:ascii="Times New Roman" w:hAnsi="Times New Roman" w:cs="Times New Roman"/>
          <w:sz w:val="28"/>
          <w:szCs w:val="24"/>
        </w:rPr>
        <w:t xml:space="preserve"> 48, факт – 37,4).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2040B">
        <w:rPr>
          <w:rFonts w:ascii="Times New Roman" w:hAnsi="Times New Roman" w:cs="Times New Roman"/>
          <w:b/>
          <w:sz w:val="28"/>
          <w:szCs w:val="24"/>
          <w:u w:val="single"/>
        </w:rPr>
        <w:t>Показатели проекта на 2020 год: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470EE9">
        <w:rPr>
          <w:rFonts w:ascii="Times New Roman" w:hAnsi="Times New Roman" w:cs="Times New Roman"/>
          <w:sz w:val="28"/>
          <w:szCs w:val="24"/>
        </w:rPr>
        <w:t xml:space="preserve">Число граждан, прошедших профилактические осмотры, </w:t>
      </w:r>
      <w:proofErr w:type="gramStart"/>
      <w:r w:rsidRPr="00470EE9">
        <w:rPr>
          <w:rFonts w:ascii="Times New Roman" w:hAnsi="Times New Roman" w:cs="Times New Roman"/>
          <w:sz w:val="28"/>
          <w:szCs w:val="24"/>
        </w:rPr>
        <w:t>млн</w:t>
      </w:r>
      <w:proofErr w:type="gramEnd"/>
      <w:r w:rsidRPr="00470EE9">
        <w:rPr>
          <w:rFonts w:ascii="Times New Roman" w:hAnsi="Times New Roman" w:cs="Times New Roman"/>
          <w:sz w:val="28"/>
          <w:szCs w:val="24"/>
        </w:rPr>
        <w:t xml:space="preserve"> чел.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D2040B">
        <w:rPr>
          <w:rFonts w:ascii="Times New Roman" w:hAnsi="Times New Roman" w:cs="Times New Roman"/>
          <w:b/>
          <w:sz w:val="28"/>
          <w:szCs w:val="24"/>
        </w:rPr>
        <w:t>план – 0,46, факт – 0,36).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Недостижение показателя</w:t>
      </w:r>
      <w:r w:rsidRPr="00B17B1B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связанно</w:t>
      </w:r>
      <w:r w:rsidRPr="00B17B1B">
        <w:rPr>
          <w:rFonts w:ascii="Times New Roman" w:hAnsi="Times New Roman" w:cs="Times New Roman"/>
          <w:bCs/>
          <w:sz w:val="28"/>
          <w:szCs w:val="24"/>
        </w:rPr>
        <w:t xml:space="preserve"> с неблагоприятной эпидемической ситуацией по </w:t>
      </w:r>
      <w:proofErr w:type="spellStart"/>
      <w:r w:rsidRPr="00B17B1B">
        <w:rPr>
          <w:rFonts w:ascii="Times New Roman" w:hAnsi="Times New Roman" w:cs="Times New Roman"/>
          <w:bCs/>
          <w:sz w:val="28"/>
          <w:szCs w:val="24"/>
        </w:rPr>
        <w:t>коронавирусу</w:t>
      </w:r>
      <w:proofErr w:type="spellEnd"/>
      <w:r w:rsidRPr="00B17B1B">
        <w:rPr>
          <w:rFonts w:ascii="Times New Roman" w:hAnsi="Times New Roman" w:cs="Times New Roman"/>
          <w:bCs/>
          <w:sz w:val="28"/>
          <w:szCs w:val="24"/>
        </w:rPr>
        <w:t>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B17B1B">
        <w:rPr>
          <w:rFonts w:ascii="Times New Roman" w:hAnsi="Times New Roman" w:cs="Times New Roman"/>
          <w:bCs/>
          <w:sz w:val="28"/>
          <w:szCs w:val="24"/>
        </w:rPr>
        <w:t xml:space="preserve">МЗРФ приостановлены проведение диспансеризации, </w:t>
      </w:r>
      <w:proofErr w:type="spellStart"/>
      <w:r w:rsidRPr="00B17B1B">
        <w:rPr>
          <w:rFonts w:ascii="Times New Roman" w:hAnsi="Times New Roman" w:cs="Times New Roman"/>
          <w:bCs/>
          <w:sz w:val="28"/>
          <w:szCs w:val="24"/>
        </w:rPr>
        <w:t>проф</w:t>
      </w:r>
      <w:proofErr w:type="gramStart"/>
      <w:r w:rsidRPr="00B17B1B">
        <w:rPr>
          <w:rFonts w:ascii="Times New Roman" w:hAnsi="Times New Roman" w:cs="Times New Roman"/>
          <w:bCs/>
          <w:sz w:val="28"/>
          <w:szCs w:val="24"/>
        </w:rPr>
        <w:t>.о</w:t>
      </w:r>
      <w:proofErr w:type="gramEnd"/>
      <w:r w:rsidRPr="00B17B1B">
        <w:rPr>
          <w:rFonts w:ascii="Times New Roman" w:hAnsi="Times New Roman" w:cs="Times New Roman"/>
          <w:bCs/>
          <w:sz w:val="28"/>
          <w:szCs w:val="24"/>
        </w:rPr>
        <w:t>смотров</w:t>
      </w:r>
      <w:proofErr w:type="spellEnd"/>
      <w:r w:rsidRPr="00B17B1B">
        <w:rPr>
          <w:rFonts w:ascii="Times New Roman" w:hAnsi="Times New Roman" w:cs="Times New Roman"/>
          <w:bCs/>
          <w:sz w:val="28"/>
          <w:szCs w:val="24"/>
        </w:rPr>
        <w:t xml:space="preserve"> и плановых госпитализаций</w:t>
      </w:r>
      <w:r>
        <w:rPr>
          <w:rFonts w:ascii="Times New Roman" w:hAnsi="Times New Roman" w:cs="Times New Roman"/>
          <w:bCs/>
          <w:sz w:val="28"/>
          <w:szCs w:val="24"/>
        </w:rPr>
        <w:t>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263B8E">
        <w:rPr>
          <w:rFonts w:ascii="Times New Roman" w:hAnsi="Times New Roman" w:cs="Times New Roman"/>
          <w:bCs/>
          <w:sz w:val="28"/>
          <w:szCs w:val="24"/>
        </w:rPr>
        <w:t>Доля впервые в жизни установленных неинфекционных заболеваний, выявленных при проведении диспансеризации и профилактическом медицинском осмотре у взрослого населения, от общего числа неинфекционных заболеваний с впервые установленным диагнозом, %</w:t>
      </w:r>
      <w:r>
        <w:rPr>
          <w:rFonts w:ascii="Times New Roman" w:hAnsi="Times New Roman" w:cs="Times New Roman"/>
          <w:bCs/>
          <w:sz w:val="28"/>
          <w:szCs w:val="24"/>
        </w:rPr>
        <w:t xml:space="preserve"> (план 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>– 9,4, факт – 5,43).</w:t>
      </w:r>
      <w:r w:rsidRPr="00263B8E">
        <w:rPr>
          <w:rFonts w:ascii="Times New Roman" w:hAnsi="Times New Roman" w:cs="Times New Roman"/>
          <w:bCs/>
          <w:sz w:val="28"/>
          <w:szCs w:val="24"/>
        </w:rPr>
        <w:t xml:space="preserve"> Недостижение показателя связанно с неблагоприятной эпидемической ситуацией по </w:t>
      </w:r>
      <w:proofErr w:type="spellStart"/>
      <w:r w:rsidRPr="00263B8E">
        <w:rPr>
          <w:rFonts w:ascii="Times New Roman" w:hAnsi="Times New Roman" w:cs="Times New Roman"/>
          <w:bCs/>
          <w:sz w:val="28"/>
          <w:szCs w:val="24"/>
        </w:rPr>
        <w:t>коронавирусу</w:t>
      </w:r>
      <w:proofErr w:type="spellEnd"/>
      <w:r w:rsidRPr="00263B8E">
        <w:rPr>
          <w:rFonts w:ascii="Times New Roman" w:hAnsi="Times New Roman" w:cs="Times New Roman"/>
          <w:bCs/>
          <w:sz w:val="28"/>
          <w:szCs w:val="24"/>
        </w:rPr>
        <w:t xml:space="preserve">. МЗРФ приостановлены проведение диспансеризации, </w:t>
      </w:r>
      <w:proofErr w:type="spellStart"/>
      <w:r w:rsidRPr="00263B8E">
        <w:rPr>
          <w:rFonts w:ascii="Times New Roman" w:hAnsi="Times New Roman" w:cs="Times New Roman"/>
          <w:bCs/>
          <w:sz w:val="28"/>
          <w:szCs w:val="24"/>
        </w:rPr>
        <w:t>проф</w:t>
      </w:r>
      <w:proofErr w:type="gramStart"/>
      <w:r w:rsidRPr="00263B8E">
        <w:rPr>
          <w:rFonts w:ascii="Times New Roman" w:hAnsi="Times New Roman" w:cs="Times New Roman"/>
          <w:bCs/>
          <w:sz w:val="28"/>
          <w:szCs w:val="24"/>
        </w:rPr>
        <w:t>.о</w:t>
      </w:r>
      <w:proofErr w:type="gramEnd"/>
      <w:r w:rsidRPr="00263B8E">
        <w:rPr>
          <w:rFonts w:ascii="Times New Roman" w:hAnsi="Times New Roman" w:cs="Times New Roman"/>
          <w:bCs/>
          <w:sz w:val="28"/>
          <w:szCs w:val="24"/>
        </w:rPr>
        <w:t>смотров</w:t>
      </w:r>
      <w:proofErr w:type="spellEnd"/>
      <w:r w:rsidRPr="00263B8E">
        <w:rPr>
          <w:rFonts w:ascii="Times New Roman" w:hAnsi="Times New Roman" w:cs="Times New Roman"/>
          <w:bCs/>
          <w:sz w:val="28"/>
          <w:szCs w:val="24"/>
        </w:rPr>
        <w:t xml:space="preserve"> и плановых госпитализаций</w:t>
      </w:r>
      <w:r>
        <w:rPr>
          <w:rFonts w:ascii="Times New Roman" w:hAnsi="Times New Roman" w:cs="Times New Roman"/>
          <w:bCs/>
          <w:sz w:val="28"/>
          <w:szCs w:val="24"/>
        </w:rPr>
        <w:t>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263B8E">
        <w:rPr>
          <w:rFonts w:ascii="Times New Roman" w:hAnsi="Times New Roman" w:cs="Times New Roman"/>
          <w:bCs/>
          <w:sz w:val="28"/>
          <w:szCs w:val="24"/>
        </w:rPr>
        <w:t>Количество медицинских организаций, участвующих в создании и тиражировании «Новой модели медицинской организации, оказывающей первичную медико-санитарную помощь», ед</w:t>
      </w:r>
      <w:r>
        <w:rPr>
          <w:rFonts w:ascii="Times New Roman" w:hAnsi="Times New Roman" w:cs="Times New Roman"/>
          <w:bCs/>
          <w:sz w:val="28"/>
          <w:szCs w:val="24"/>
        </w:rPr>
        <w:t>. (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>план – 62, факт -63);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263B8E">
        <w:rPr>
          <w:rFonts w:ascii="Times New Roman" w:hAnsi="Times New Roman" w:cs="Times New Roman"/>
          <w:bCs/>
          <w:sz w:val="28"/>
          <w:szCs w:val="24"/>
        </w:rPr>
        <w:t>Доля записей к врачу, совершенных гражданами без очного обращения в регистратуру медицинской организации, %</w:t>
      </w:r>
      <w:r>
        <w:rPr>
          <w:rFonts w:ascii="Times New Roman" w:hAnsi="Times New Roman" w:cs="Times New Roman"/>
          <w:bCs/>
          <w:sz w:val="28"/>
          <w:szCs w:val="24"/>
        </w:rPr>
        <w:t xml:space="preserve"> (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>план – 34, факт – 59,61);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263B8E">
        <w:rPr>
          <w:rFonts w:ascii="Times New Roman" w:hAnsi="Times New Roman" w:cs="Times New Roman"/>
          <w:bCs/>
          <w:sz w:val="28"/>
          <w:szCs w:val="24"/>
        </w:rPr>
        <w:t>Доля обоснованных жалоб (от общего количества поступивших жалоб), урегулированных в досудебном порядке страховыми медицинскими организациями, %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>(план – 62,3, факт – 68,2);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263B8E">
        <w:rPr>
          <w:rFonts w:ascii="Times New Roman" w:hAnsi="Times New Roman" w:cs="Times New Roman"/>
          <w:bCs/>
          <w:sz w:val="28"/>
          <w:szCs w:val="24"/>
        </w:rPr>
        <w:t>Доля медицинских организаций,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 (по</w:t>
      </w:r>
      <w:proofErr w:type="gramStart"/>
      <w:r w:rsidRPr="00263B8E">
        <w:rPr>
          <w:rFonts w:ascii="Times New Roman" w:hAnsi="Times New Roman" w:cs="Times New Roman"/>
          <w:bCs/>
          <w:sz w:val="28"/>
          <w:szCs w:val="24"/>
        </w:rPr>
        <w:t>ст стр</w:t>
      </w:r>
      <w:proofErr w:type="gramEnd"/>
      <w:r w:rsidRPr="00263B8E">
        <w:rPr>
          <w:rFonts w:ascii="Times New Roman" w:hAnsi="Times New Roman" w:cs="Times New Roman"/>
          <w:bCs/>
          <w:sz w:val="28"/>
          <w:szCs w:val="24"/>
        </w:rPr>
        <w:t>ахового представителя, телефон, терминал для связи со страховым представителем), %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>(план – 44,7, факт – 25,6).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0B6EAB">
        <w:rPr>
          <w:rFonts w:ascii="Times New Roman" w:hAnsi="Times New Roman" w:cs="Times New Roman"/>
          <w:bCs/>
          <w:sz w:val="28"/>
          <w:szCs w:val="24"/>
        </w:rPr>
        <w:t xml:space="preserve">Недостижение показателя связанно с неблагоприятной эпидемической ситуацией по </w:t>
      </w:r>
      <w:proofErr w:type="spellStart"/>
      <w:r w:rsidRPr="000B6EAB">
        <w:rPr>
          <w:rFonts w:ascii="Times New Roman" w:hAnsi="Times New Roman" w:cs="Times New Roman"/>
          <w:bCs/>
          <w:sz w:val="28"/>
          <w:szCs w:val="24"/>
        </w:rPr>
        <w:t>корона</w:t>
      </w:r>
      <w:r>
        <w:rPr>
          <w:rFonts w:ascii="Times New Roman" w:hAnsi="Times New Roman" w:cs="Times New Roman"/>
          <w:bCs/>
          <w:sz w:val="28"/>
          <w:szCs w:val="24"/>
        </w:rPr>
        <w:t>вирусу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0B6EAB">
        <w:rPr>
          <w:rFonts w:ascii="Times New Roman" w:hAnsi="Times New Roman" w:cs="Times New Roman"/>
          <w:bCs/>
          <w:sz w:val="28"/>
          <w:szCs w:val="24"/>
        </w:rPr>
        <w:t xml:space="preserve">МЗРФ приостановлены проведение диспансеризации, </w:t>
      </w:r>
      <w:proofErr w:type="spellStart"/>
      <w:r w:rsidRPr="000B6EAB">
        <w:rPr>
          <w:rFonts w:ascii="Times New Roman" w:hAnsi="Times New Roman" w:cs="Times New Roman"/>
          <w:bCs/>
          <w:sz w:val="28"/>
          <w:szCs w:val="24"/>
        </w:rPr>
        <w:t>проф</w:t>
      </w:r>
      <w:proofErr w:type="gramStart"/>
      <w:r w:rsidRPr="000B6EAB">
        <w:rPr>
          <w:rFonts w:ascii="Times New Roman" w:hAnsi="Times New Roman" w:cs="Times New Roman"/>
          <w:bCs/>
          <w:sz w:val="28"/>
          <w:szCs w:val="24"/>
        </w:rPr>
        <w:t>.о</w:t>
      </w:r>
      <w:proofErr w:type="gramEnd"/>
      <w:r w:rsidRPr="000B6EAB">
        <w:rPr>
          <w:rFonts w:ascii="Times New Roman" w:hAnsi="Times New Roman" w:cs="Times New Roman"/>
          <w:bCs/>
          <w:sz w:val="28"/>
          <w:szCs w:val="24"/>
        </w:rPr>
        <w:t>смотров</w:t>
      </w:r>
      <w:proofErr w:type="spellEnd"/>
      <w:r w:rsidRPr="000B6EAB">
        <w:rPr>
          <w:rFonts w:ascii="Times New Roman" w:hAnsi="Times New Roman" w:cs="Times New Roman"/>
          <w:bCs/>
          <w:sz w:val="28"/>
          <w:szCs w:val="24"/>
        </w:rPr>
        <w:t xml:space="preserve"> и плановых госпитализаций</w:t>
      </w:r>
      <w:r>
        <w:rPr>
          <w:rFonts w:ascii="Times New Roman" w:hAnsi="Times New Roman" w:cs="Times New Roman"/>
          <w:bCs/>
          <w:sz w:val="28"/>
          <w:szCs w:val="24"/>
        </w:rPr>
        <w:t>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0B6EAB">
        <w:rPr>
          <w:rFonts w:ascii="Times New Roman" w:hAnsi="Times New Roman" w:cs="Times New Roman"/>
          <w:bCs/>
          <w:sz w:val="28"/>
          <w:szCs w:val="24"/>
        </w:rPr>
        <w:t>Количество посещений при выездах мобильных медицинских бригад, тыс. посещений</w:t>
      </w:r>
      <w:r>
        <w:rPr>
          <w:rFonts w:ascii="Times New Roman" w:hAnsi="Times New Roman" w:cs="Times New Roman"/>
          <w:bCs/>
          <w:sz w:val="28"/>
          <w:szCs w:val="24"/>
        </w:rPr>
        <w:t xml:space="preserve"> (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>план – 29,88, факт – 25,69</w:t>
      </w:r>
      <w:r>
        <w:rPr>
          <w:rFonts w:ascii="Times New Roman" w:hAnsi="Times New Roman" w:cs="Times New Roman"/>
          <w:bCs/>
          <w:sz w:val="28"/>
          <w:szCs w:val="24"/>
        </w:rPr>
        <w:t xml:space="preserve">). </w:t>
      </w:r>
      <w:r w:rsidRPr="000B6EAB">
        <w:rPr>
          <w:rFonts w:ascii="Times New Roman" w:hAnsi="Times New Roman" w:cs="Times New Roman"/>
          <w:bCs/>
          <w:sz w:val="28"/>
          <w:szCs w:val="24"/>
        </w:rPr>
        <w:t xml:space="preserve">Недостижение показателя связанно с неблагоприятной эпидемической ситуацией по </w:t>
      </w:r>
      <w:proofErr w:type="spellStart"/>
      <w:r w:rsidRPr="000B6EAB">
        <w:rPr>
          <w:rFonts w:ascii="Times New Roman" w:hAnsi="Times New Roman" w:cs="Times New Roman"/>
          <w:bCs/>
          <w:sz w:val="28"/>
          <w:szCs w:val="24"/>
        </w:rPr>
        <w:t>коронавирусу</w:t>
      </w:r>
      <w:proofErr w:type="spellEnd"/>
      <w:r w:rsidRPr="000B6EAB">
        <w:rPr>
          <w:rFonts w:ascii="Times New Roman" w:hAnsi="Times New Roman" w:cs="Times New Roman"/>
          <w:bCs/>
          <w:sz w:val="28"/>
          <w:szCs w:val="24"/>
        </w:rPr>
        <w:t xml:space="preserve"> МЗРФ приостановлены проведение диспансеризации, </w:t>
      </w:r>
      <w:proofErr w:type="spellStart"/>
      <w:r w:rsidRPr="000B6EAB">
        <w:rPr>
          <w:rFonts w:ascii="Times New Roman" w:hAnsi="Times New Roman" w:cs="Times New Roman"/>
          <w:bCs/>
          <w:sz w:val="28"/>
          <w:szCs w:val="24"/>
        </w:rPr>
        <w:t>проф</w:t>
      </w:r>
      <w:proofErr w:type="gramStart"/>
      <w:r w:rsidRPr="000B6EAB">
        <w:rPr>
          <w:rFonts w:ascii="Times New Roman" w:hAnsi="Times New Roman" w:cs="Times New Roman"/>
          <w:bCs/>
          <w:sz w:val="28"/>
          <w:szCs w:val="24"/>
        </w:rPr>
        <w:t>.о</w:t>
      </w:r>
      <w:proofErr w:type="gramEnd"/>
      <w:r w:rsidRPr="000B6EAB">
        <w:rPr>
          <w:rFonts w:ascii="Times New Roman" w:hAnsi="Times New Roman" w:cs="Times New Roman"/>
          <w:bCs/>
          <w:sz w:val="28"/>
          <w:szCs w:val="24"/>
        </w:rPr>
        <w:t>смотров</w:t>
      </w:r>
      <w:proofErr w:type="spellEnd"/>
      <w:r w:rsidRPr="000B6EAB">
        <w:rPr>
          <w:rFonts w:ascii="Times New Roman" w:hAnsi="Times New Roman" w:cs="Times New Roman"/>
          <w:bCs/>
          <w:sz w:val="28"/>
          <w:szCs w:val="24"/>
        </w:rPr>
        <w:t xml:space="preserve"> и плановых госпитализаций;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0B6EAB">
        <w:rPr>
          <w:rFonts w:ascii="Times New Roman" w:hAnsi="Times New Roman" w:cs="Times New Roman"/>
          <w:bCs/>
          <w:sz w:val="28"/>
          <w:szCs w:val="24"/>
        </w:rPr>
        <w:t>Доля лиц, госпитализированных по экстренным показаниям в течение первых суток от общего числа больных, к которым совершены вылеты, %</w:t>
      </w:r>
      <w:r>
        <w:rPr>
          <w:rFonts w:ascii="Times New Roman" w:hAnsi="Times New Roman" w:cs="Times New Roman"/>
          <w:bCs/>
          <w:sz w:val="28"/>
          <w:szCs w:val="24"/>
        </w:rPr>
        <w:t xml:space="preserve"> (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>план – 90, факт - 95,9).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FB6BB3">
        <w:rPr>
          <w:rFonts w:ascii="Times New Roman" w:hAnsi="Times New Roman" w:cs="Times New Roman"/>
          <w:bCs/>
          <w:sz w:val="28"/>
          <w:szCs w:val="24"/>
        </w:rPr>
        <w:t>Число лиц (пациентов), дополнительно эвакуированных с использованием санитарной авиации (ежегодно, человек) не менее</w:t>
      </w:r>
      <w:r>
        <w:rPr>
          <w:rFonts w:ascii="Times New Roman" w:hAnsi="Times New Roman" w:cs="Times New Roman"/>
          <w:bCs/>
          <w:sz w:val="28"/>
          <w:szCs w:val="24"/>
        </w:rPr>
        <w:t xml:space="preserve"> (план – 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>232, факт – 233).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2. «</w:t>
      </w:r>
      <w:r w:rsidRPr="00FB6BB3">
        <w:rPr>
          <w:rFonts w:ascii="Times New Roman" w:hAnsi="Times New Roman" w:cs="Times New Roman"/>
          <w:b/>
          <w:bCs/>
          <w:sz w:val="28"/>
          <w:szCs w:val="24"/>
        </w:rPr>
        <w:t xml:space="preserve">Борьба с </w:t>
      </w:r>
      <w:proofErr w:type="gramStart"/>
      <w:r w:rsidRPr="00FB6BB3">
        <w:rPr>
          <w:rFonts w:ascii="Times New Roman" w:hAnsi="Times New Roman" w:cs="Times New Roman"/>
          <w:b/>
          <w:bCs/>
          <w:sz w:val="28"/>
          <w:szCs w:val="24"/>
        </w:rPr>
        <w:t>сердечно-сосудистыми</w:t>
      </w:r>
      <w:proofErr w:type="gramEnd"/>
      <w:r w:rsidRPr="00FB6BB3">
        <w:rPr>
          <w:rFonts w:ascii="Times New Roman" w:hAnsi="Times New Roman" w:cs="Times New Roman"/>
          <w:b/>
          <w:bCs/>
          <w:sz w:val="28"/>
          <w:szCs w:val="24"/>
        </w:rPr>
        <w:t xml:space="preserve"> заболеваниями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». </w:t>
      </w:r>
      <w:r>
        <w:rPr>
          <w:rFonts w:ascii="Times New Roman" w:hAnsi="Times New Roman" w:cs="Times New Roman"/>
          <w:bCs/>
          <w:sz w:val="28"/>
          <w:szCs w:val="24"/>
        </w:rPr>
        <w:t>Общая сумма финансирования по данному проекту: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по мероприятию «</w:t>
      </w:r>
      <w:r w:rsidRPr="00671A45">
        <w:rPr>
          <w:rFonts w:ascii="Times New Roman" w:hAnsi="Times New Roman" w:cs="Times New Roman"/>
          <w:bCs/>
          <w:sz w:val="28"/>
          <w:szCs w:val="24"/>
        </w:rPr>
        <w:t>Оснащение оборудованием региональных сосудистых центров и первичных сосудистых отделений</w:t>
      </w:r>
      <w:r>
        <w:rPr>
          <w:rFonts w:ascii="Times New Roman" w:hAnsi="Times New Roman" w:cs="Times New Roman"/>
          <w:bCs/>
          <w:sz w:val="28"/>
          <w:szCs w:val="24"/>
        </w:rPr>
        <w:t xml:space="preserve">» составляет 218 460,8 тыс. рублей (в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. за счет средств ФБ – 100 %). Кассовое освоение на 31.12.2020 года составило 100 %;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по мероприятию «</w:t>
      </w:r>
      <w:r w:rsidRPr="00671A45">
        <w:rPr>
          <w:rFonts w:ascii="Times New Roman" w:hAnsi="Times New Roman" w:cs="Times New Roman"/>
          <w:bCs/>
          <w:sz w:val="28"/>
          <w:szCs w:val="24"/>
        </w:rPr>
        <w:t xml:space="preserve">Обеспечение профилактики развития </w:t>
      </w:r>
      <w:proofErr w:type="gramStart"/>
      <w:r w:rsidRPr="00671A45">
        <w:rPr>
          <w:rFonts w:ascii="Times New Roman" w:hAnsi="Times New Roman" w:cs="Times New Roman"/>
          <w:bCs/>
          <w:sz w:val="28"/>
          <w:szCs w:val="24"/>
        </w:rPr>
        <w:t>сердечно-сосудистых</w:t>
      </w:r>
      <w:proofErr w:type="gramEnd"/>
      <w:r w:rsidRPr="00671A45">
        <w:rPr>
          <w:rFonts w:ascii="Times New Roman" w:hAnsi="Times New Roman" w:cs="Times New Roman"/>
          <w:bCs/>
          <w:sz w:val="28"/>
          <w:szCs w:val="24"/>
        </w:rPr>
        <w:t xml:space="preserve"> заболеваний и сердечно-сосудистых осложнений у пациентов высокого риска, находящихся на диспансерном наблюдении</w:t>
      </w:r>
      <w:r>
        <w:rPr>
          <w:rFonts w:ascii="Times New Roman" w:hAnsi="Times New Roman" w:cs="Times New Roman"/>
          <w:bCs/>
          <w:sz w:val="28"/>
          <w:szCs w:val="24"/>
        </w:rPr>
        <w:t xml:space="preserve">» составляет 176 189,8 тыс. рублей (в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. за счет средств ФБ – 96 %). </w:t>
      </w:r>
      <w:r w:rsidRPr="00420089">
        <w:rPr>
          <w:rFonts w:ascii="Times New Roman" w:hAnsi="Times New Roman" w:cs="Times New Roman"/>
          <w:bCs/>
          <w:sz w:val="28"/>
          <w:szCs w:val="24"/>
        </w:rPr>
        <w:t>Кассовое освоение на 31.12.2020 года составило 100 %.</w:t>
      </w:r>
    </w:p>
    <w:p w:rsidR="00AD5AFE" w:rsidRPr="00D2040B" w:rsidRDefault="00AD5AFE" w:rsidP="00AD5AFE">
      <w:pPr>
        <w:pStyle w:val="Default"/>
        <w:tabs>
          <w:tab w:val="left" w:pos="284"/>
        </w:tabs>
        <w:ind w:left="709"/>
        <w:jc w:val="both"/>
        <w:rPr>
          <w:b/>
          <w:sz w:val="28"/>
          <w:szCs w:val="28"/>
          <w:u w:val="single"/>
        </w:rPr>
      </w:pPr>
      <w:r w:rsidRPr="00D2040B">
        <w:rPr>
          <w:b/>
          <w:sz w:val="28"/>
          <w:szCs w:val="28"/>
          <w:u w:val="single"/>
        </w:rPr>
        <w:t xml:space="preserve">Результаты проекта на 2020 год: 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proofErr w:type="gramStart"/>
      <w:r w:rsidRPr="004735DC">
        <w:rPr>
          <w:rFonts w:ascii="Times New Roman" w:hAnsi="Times New Roman" w:cs="Times New Roman"/>
          <w:bCs/>
          <w:sz w:val="28"/>
          <w:szCs w:val="24"/>
        </w:rPr>
        <w:t>Переоснащено</w:t>
      </w:r>
      <w:proofErr w:type="gramEnd"/>
      <w:r w:rsidRPr="004735DC">
        <w:rPr>
          <w:rFonts w:ascii="Times New Roman" w:hAnsi="Times New Roman" w:cs="Times New Roman"/>
          <w:bCs/>
          <w:sz w:val="28"/>
          <w:szCs w:val="24"/>
        </w:rPr>
        <w:t>/дооснащено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</w:t>
      </w:r>
      <w:r>
        <w:rPr>
          <w:rFonts w:ascii="Times New Roman" w:hAnsi="Times New Roman" w:cs="Times New Roman"/>
          <w:bCs/>
          <w:sz w:val="28"/>
          <w:szCs w:val="24"/>
        </w:rPr>
        <w:t xml:space="preserve"> (план – 5, факт – 5);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4735DC">
        <w:rPr>
          <w:rFonts w:ascii="Times New Roman" w:hAnsi="Times New Roman" w:cs="Times New Roman"/>
          <w:bCs/>
          <w:sz w:val="28"/>
          <w:szCs w:val="24"/>
        </w:rPr>
        <w:t xml:space="preserve">Обеспечена профилактика развития </w:t>
      </w:r>
      <w:proofErr w:type="gramStart"/>
      <w:r w:rsidRPr="004735DC">
        <w:rPr>
          <w:rFonts w:ascii="Times New Roman" w:hAnsi="Times New Roman" w:cs="Times New Roman"/>
          <w:bCs/>
          <w:sz w:val="28"/>
          <w:szCs w:val="24"/>
        </w:rPr>
        <w:t>сердечно-сосудистых</w:t>
      </w:r>
      <w:proofErr w:type="gramEnd"/>
      <w:r w:rsidRPr="004735DC">
        <w:rPr>
          <w:rFonts w:ascii="Times New Roman" w:hAnsi="Times New Roman" w:cs="Times New Roman"/>
          <w:bCs/>
          <w:sz w:val="28"/>
          <w:szCs w:val="24"/>
        </w:rPr>
        <w:t xml:space="preserve"> заболеваний и сердечно-сосудистых осложнений у пациентов высокого риска, находящихся на диспансерном наблюдении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2040B">
        <w:rPr>
          <w:rFonts w:ascii="Times New Roman" w:hAnsi="Times New Roman" w:cs="Times New Roman"/>
          <w:b/>
          <w:sz w:val="28"/>
          <w:szCs w:val="24"/>
          <w:u w:val="single"/>
        </w:rPr>
        <w:t>Показатели проекта на 2020 год: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2C05F4">
        <w:rPr>
          <w:rFonts w:ascii="Times New Roman" w:hAnsi="Times New Roman" w:cs="Times New Roman"/>
          <w:bCs/>
          <w:sz w:val="28"/>
          <w:szCs w:val="24"/>
        </w:rPr>
        <w:t>Смертности от инфаркта миок</w:t>
      </w:r>
      <w:r>
        <w:rPr>
          <w:rFonts w:ascii="Times New Roman" w:hAnsi="Times New Roman" w:cs="Times New Roman"/>
          <w:bCs/>
          <w:sz w:val="28"/>
          <w:szCs w:val="24"/>
        </w:rPr>
        <w:t xml:space="preserve">арда, на 100 тыс. населения, чел. (план 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>– 41,1, факт – 57,6 (данные за 11 мес.)).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4C4D8C">
        <w:rPr>
          <w:rFonts w:ascii="Times New Roman" w:hAnsi="Times New Roman" w:cs="Times New Roman"/>
          <w:bCs/>
          <w:sz w:val="28"/>
          <w:szCs w:val="24"/>
        </w:rPr>
        <w:t xml:space="preserve">Недостижение показателя связанно с неблагоприятной эпидемической ситуацией по </w:t>
      </w:r>
      <w:proofErr w:type="spellStart"/>
      <w:r w:rsidRPr="004C4D8C">
        <w:rPr>
          <w:rFonts w:ascii="Times New Roman" w:hAnsi="Times New Roman" w:cs="Times New Roman"/>
          <w:bCs/>
          <w:sz w:val="28"/>
          <w:szCs w:val="24"/>
        </w:rPr>
        <w:t>коронавирусу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.</w:t>
      </w:r>
      <w:r w:rsidRPr="004C4D8C">
        <w:rPr>
          <w:rFonts w:ascii="Times New Roman" w:hAnsi="Times New Roman" w:cs="Times New Roman"/>
          <w:bCs/>
          <w:sz w:val="28"/>
          <w:szCs w:val="24"/>
        </w:rPr>
        <w:t xml:space="preserve"> МЗРФ приостановлены проведение диспансеризации, </w:t>
      </w:r>
      <w:proofErr w:type="spellStart"/>
      <w:r w:rsidRPr="004C4D8C">
        <w:rPr>
          <w:rFonts w:ascii="Times New Roman" w:hAnsi="Times New Roman" w:cs="Times New Roman"/>
          <w:bCs/>
          <w:sz w:val="28"/>
          <w:szCs w:val="24"/>
        </w:rPr>
        <w:t>проф</w:t>
      </w:r>
      <w:proofErr w:type="gramStart"/>
      <w:r w:rsidRPr="004C4D8C">
        <w:rPr>
          <w:rFonts w:ascii="Times New Roman" w:hAnsi="Times New Roman" w:cs="Times New Roman"/>
          <w:bCs/>
          <w:sz w:val="28"/>
          <w:szCs w:val="24"/>
        </w:rPr>
        <w:t>.о</w:t>
      </w:r>
      <w:proofErr w:type="gramEnd"/>
      <w:r w:rsidRPr="004C4D8C">
        <w:rPr>
          <w:rFonts w:ascii="Times New Roman" w:hAnsi="Times New Roman" w:cs="Times New Roman"/>
          <w:bCs/>
          <w:sz w:val="28"/>
          <w:szCs w:val="24"/>
        </w:rPr>
        <w:t>смотров</w:t>
      </w:r>
      <w:proofErr w:type="spellEnd"/>
      <w:r w:rsidRPr="004C4D8C">
        <w:rPr>
          <w:rFonts w:ascii="Times New Roman" w:hAnsi="Times New Roman" w:cs="Times New Roman"/>
          <w:bCs/>
          <w:sz w:val="28"/>
          <w:szCs w:val="24"/>
        </w:rPr>
        <w:t xml:space="preserve"> и плановых госпитализаций</w:t>
      </w:r>
      <w:r>
        <w:rPr>
          <w:rFonts w:ascii="Times New Roman" w:hAnsi="Times New Roman" w:cs="Times New Roman"/>
          <w:bCs/>
          <w:sz w:val="28"/>
          <w:szCs w:val="24"/>
        </w:rPr>
        <w:t>, в связи с чем не выявляются факторы риска;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4C4D8C">
        <w:rPr>
          <w:rFonts w:ascii="Times New Roman" w:hAnsi="Times New Roman" w:cs="Times New Roman"/>
          <w:bCs/>
          <w:sz w:val="28"/>
          <w:szCs w:val="24"/>
        </w:rPr>
        <w:t>Смертность от острого нарушения мозгового кровообраще</w:t>
      </w:r>
      <w:r>
        <w:rPr>
          <w:rFonts w:ascii="Times New Roman" w:hAnsi="Times New Roman" w:cs="Times New Roman"/>
          <w:bCs/>
          <w:sz w:val="28"/>
          <w:szCs w:val="24"/>
        </w:rPr>
        <w:t>ния, на 100 тыс. населения, чел. (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>план – 82,8, факт – 93,8 (данные за 11 месяцев)).</w:t>
      </w:r>
      <w:r w:rsidRPr="004C4D8C">
        <w:t xml:space="preserve"> </w:t>
      </w:r>
      <w:r w:rsidRPr="004C4D8C">
        <w:rPr>
          <w:rFonts w:ascii="Times New Roman" w:hAnsi="Times New Roman" w:cs="Times New Roman"/>
          <w:bCs/>
          <w:sz w:val="28"/>
          <w:szCs w:val="24"/>
        </w:rPr>
        <w:t xml:space="preserve">Недостижение показателя связанно с неблагоприятной эпидемической ситуацией по </w:t>
      </w:r>
      <w:proofErr w:type="spellStart"/>
      <w:r w:rsidRPr="004C4D8C">
        <w:rPr>
          <w:rFonts w:ascii="Times New Roman" w:hAnsi="Times New Roman" w:cs="Times New Roman"/>
          <w:bCs/>
          <w:sz w:val="28"/>
          <w:szCs w:val="24"/>
        </w:rPr>
        <w:t>коронавирусу</w:t>
      </w:r>
      <w:proofErr w:type="spellEnd"/>
      <w:r w:rsidRPr="004C4D8C">
        <w:rPr>
          <w:rFonts w:ascii="Times New Roman" w:hAnsi="Times New Roman" w:cs="Times New Roman"/>
          <w:bCs/>
          <w:sz w:val="28"/>
          <w:szCs w:val="24"/>
        </w:rPr>
        <w:t xml:space="preserve">. МЗРФ приостановлены проведение диспансеризации, </w:t>
      </w:r>
      <w:proofErr w:type="spellStart"/>
      <w:r w:rsidRPr="004C4D8C">
        <w:rPr>
          <w:rFonts w:ascii="Times New Roman" w:hAnsi="Times New Roman" w:cs="Times New Roman"/>
          <w:bCs/>
          <w:sz w:val="28"/>
          <w:szCs w:val="24"/>
        </w:rPr>
        <w:t>проф</w:t>
      </w:r>
      <w:proofErr w:type="gramStart"/>
      <w:r w:rsidRPr="004C4D8C">
        <w:rPr>
          <w:rFonts w:ascii="Times New Roman" w:hAnsi="Times New Roman" w:cs="Times New Roman"/>
          <w:bCs/>
          <w:sz w:val="28"/>
          <w:szCs w:val="24"/>
        </w:rPr>
        <w:t>.о</w:t>
      </w:r>
      <w:proofErr w:type="gramEnd"/>
      <w:r w:rsidRPr="004C4D8C">
        <w:rPr>
          <w:rFonts w:ascii="Times New Roman" w:hAnsi="Times New Roman" w:cs="Times New Roman"/>
          <w:bCs/>
          <w:sz w:val="28"/>
          <w:szCs w:val="24"/>
        </w:rPr>
        <w:t>смотров</w:t>
      </w:r>
      <w:proofErr w:type="spellEnd"/>
      <w:r w:rsidRPr="004C4D8C">
        <w:rPr>
          <w:rFonts w:ascii="Times New Roman" w:hAnsi="Times New Roman" w:cs="Times New Roman"/>
          <w:bCs/>
          <w:sz w:val="28"/>
          <w:szCs w:val="24"/>
        </w:rPr>
        <w:t xml:space="preserve"> и плановых госпитализаций, в связи с чем не выявляются факторы риска</w:t>
      </w:r>
      <w:r>
        <w:rPr>
          <w:rFonts w:ascii="Times New Roman" w:hAnsi="Times New Roman" w:cs="Times New Roman"/>
          <w:bCs/>
          <w:sz w:val="28"/>
          <w:szCs w:val="24"/>
        </w:rPr>
        <w:t>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4C4D8C">
        <w:rPr>
          <w:rFonts w:ascii="Times New Roman" w:hAnsi="Times New Roman" w:cs="Times New Roman"/>
          <w:bCs/>
          <w:sz w:val="28"/>
          <w:szCs w:val="24"/>
        </w:rPr>
        <w:t>Отношение числа рентген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4C4D8C">
        <w:rPr>
          <w:rFonts w:ascii="Times New Roman" w:hAnsi="Times New Roman" w:cs="Times New Roman"/>
          <w:bCs/>
          <w:sz w:val="28"/>
          <w:szCs w:val="24"/>
        </w:rPr>
        <w:t>-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C4D8C">
        <w:rPr>
          <w:rFonts w:ascii="Times New Roman" w:hAnsi="Times New Roman" w:cs="Times New Roman"/>
          <w:bCs/>
          <w:sz w:val="28"/>
          <w:szCs w:val="24"/>
        </w:rPr>
        <w:t>эндоваскулярных</w:t>
      </w:r>
      <w:proofErr w:type="spellEnd"/>
      <w:r w:rsidRPr="004C4D8C">
        <w:rPr>
          <w:rFonts w:ascii="Times New Roman" w:hAnsi="Times New Roman" w:cs="Times New Roman"/>
          <w:bCs/>
          <w:sz w:val="28"/>
          <w:szCs w:val="24"/>
        </w:rPr>
        <w:t xml:space="preserve"> вмешательств в лечебных целях, к общему числу выбывших больных, перенесших ос</w:t>
      </w:r>
      <w:r>
        <w:rPr>
          <w:rFonts w:ascii="Times New Roman" w:hAnsi="Times New Roman" w:cs="Times New Roman"/>
          <w:bCs/>
          <w:sz w:val="28"/>
          <w:szCs w:val="24"/>
        </w:rPr>
        <w:t xml:space="preserve">трый коронарный синдром, %, 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>(план – 33,8 факт – 31,9 (данные за 11 месяцев));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B3574C">
        <w:rPr>
          <w:rFonts w:ascii="Times New Roman" w:hAnsi="Times New Roman" w:cs="Times New Roman"/>
          <w:bCs/>
          <w:sz w:val="28"/>
          <w:szCs w:val="24"/>
        </w:rPr>
        <w:t>Количество рентген-</w:t>
      </w:r>
      <w:proofErr w:type="spellStart"/>
      <w:r w:rsidRPr="00B3574C">
        <w:rPr>
          <w:rFonts w:ascii="Times New Roman" w:hAnsi="Times New Roman" w:cs="Times New Roman"/>
          <w:bCs/>
          <w:sz w:val="28"/>
          <w:szCs w:val="24"/>
        </w:rPr>
        <w:t>эндоваскулярных</w:t>
      </w:r>
      <w:proofErr w:type="spellEnd"/>
      <w:r w:rsidRPr="00B3574C">
        <w:rPr>
          <w:rFonts w:ascii="Times New Roman" w:hAnsi="Times New Roman" w:cs="Times New Roman"/>
          <w:bCs/>
          <w:sz w:val="28"/>
          <w:szCs w:val="24"/>
        </w:rPr>
        <w:t xml:space="preserve"> вмешательств в </w:t>
      </w:r>
      <w:r>
        <w:rPr>
          <w:rFonts w:ascii="Times New Roman" w:hAnsi="Times New Roman" w:cs="Times New Roman"/>
          <w:bCs/>
          <w:sz w:val="28"/>
          <w:szCs w:val="24"/>
        </w:rPr>
        <w:t xml:space="preserve">лечебных целях, тыс. ед. 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 xml:space="preserve">(план – 4,001, факт -2,289 (данные за 11 месяцев)); 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B3574C">
        <w:rPr>
          <w:rFonts w:ascii="Times New Roman" w:hAnsi="Times New Roman" w:cs="Times New Roman"/>
          <w:bCs/>
          <w:sz w:val="28"/>
          <w:szCs w:val="24"/>
        </w:rPr>
        <w:t>Больничная летальность от инфаркта миокарда, %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>(план – 10,2, факт – 10,52 (данные за 11 месяцев));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B3574C">
        <w:rPr>
          <w:rFonts w:ascii="Times New Roman" w:hAnsi="Times New Roman" w:cs="Times New Roman"/>
          <w:bCs/>
          <w:sz w:val="28"/>
          <w:szCs w:val="24"/>
        </w:rPr>
        <w:t>Больничная летальность от острого нарушения мозгового кровообращения, %</w:t>
      </w:r>
      <w:r>
        <w:rPr>
          <w:rFonts w:ascii="Times New Roman" w:hAnsi="Times New Roman" w:cs="Times New Roman"/>
          <w:bCs/>
          <w:sz w:val="28"/>
          <w:szCs w:val="24"/>
        </w:rPr>
        <w:t xml:space="preserve"> (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>план – 17,5, факт – 18,88 (данные за 11 месяцев)).</w:t>
      </w:r>
      <w:r w:rsidRPr="00B3574C">
        <w:t xml:space="preserve"> </w:t>
      </w:r>
      <w:r w:rsidRPr="00B3574C">
        <w:rPr>
          <w:rFonts w:ascii="Times New Roman" w:hAnsi="Times New Roman" w:cs="Times New Roman"/>
          <w:bCs/>
          <w:sz w:val="28"/>
          <w:szCs w:val="24"/>
        </w:rPr>
        <w:t xml:space="preserve">Недостижение показателя связанно с неблагоприятной эпидемической ситуацией по </w:t>
      </w:r>
      <w:proofErr w:type="spellStart"/>
      <w:r w:rsidRPr="00B3574C">
        <w:rPr>
          <w:rFonts w:ascii="Times New Roman" w:hAnsi="Times New Roman" w:cs="Times New Roman"/>
          <w:bCs/>
          <w:sz w:val="28"/>
          <w:szCs w:val="24"/>
        </w:rPr>
        <w:t>коронавирусу</w:t>
      </w:r>
      <w:proofErr w:type="spellEnd"/>
      <w:r w:rsidRPr="00B3574C">
        <w:rPr>
          <w:rFonts w:ascii="Times New Roman" w:hAnsi="Times New Roman" w:cs="Times New Roman"/>
          <w:bCs/>
          <w:sz w:val="28"/>
          <w:szCs w:val="24"/>
        </w:rPr>
        <w:t xml:space="preserve">. МЗРФ приостановлены проведение диспансеризации, </w:t>
      </w:r>
      <w:proofErr w:type="spellStart"/>
      <w:r w:rsidRPr="00B3574C">
        <w:rPr>
          <w:rFonts w:ascii="Times New Roman" w:hAnsi="Times New Roman" w:cs="Times New Roman"/>
          <w:bCs/>
          <w:sz w:val="28"/>
          <w:szCs w:val="24"/>
        </w:rPr>
        <w:t>проф</w:t>
      </w:r>
      <w:proofErr w:type="gramStart"/>
      <w:r w:rsidRPr="00B3574C">
        <w:rPr>
          <w:rFonts w:ascii="Times New Roman" w:hAnsi="Times New Roman" w:cs="Times New Roman"/>
          <w:bCs/>
          <w:sz w:val="28"/>
          <w:szCs w:val="24"/>
        </w:rPr>
        <w:t>.о</w:t>
      </w:r>
      <w:proofErr w:type="gramEnd"/>
      <w:r w:rsidRPr="00B3574C">
        <w:rPr>
          <w:rFonts w:ascii="Times New Roman" w:hAnsi="Times New Roman" w:cs="Times New Roman"/>
          <w:bCs/>
          <w:sz w:val="28"/>
          <w:szCs w:val="24"/>
        </w:rPr>
        <w:t>смотров</w:t>
      </w:r>
      <w:proofErr w:type="spellEnd"/>
      <w:r w:rsidRPr="00B3574C">
        <w:rPr>
          <w:rFonts w:ascii="Times New Roman" w:hAnsi="Times New Roman" w:cs="Times New Roman"/>
          <w:bCs/>
          <w:sz w:val="28"/>
          <w:szCs w:val="24"/>
        </w:rPr>
        <w:t xml:space="preserve"> и плановых госпитализаций, в связи с чем не выявляются факторы риска;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B3574C">
        <w:rPr>
          <w:rFonts w:ascii="Times New Roman" w:hAnsi="Times New Roman" w:cs="Times New Roman"/>
          <w:bCs/>
          <w:sz w:val="28"/>
          <w:szCs w:val="24"/>
        </w:rPr>
        <w:t>Доля профильных госпитализаций пациентов с острыми нарушениями мозгового кровообращения, доставленных автомобилями скорой медицинской помощи, %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 xml:space="preserve">(план – 85,5, факт -85,6 (данные за 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br/>
        <w:t xml:space="preserve">11 месяцев). </w:t>
      </w:r>
      <w:proofErr w:type="gramEnd"/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3.</w:t>
      </w:r>
      <w:r w:rsidRPr="00B3574C">
        <w:rPr>
          <w:rFonts w:ascii="Times New Roman" w:hAnsi="Times New Roman" w:cs="Times New Roman"/>
          <w:b/>
          <w:bCs/>
          <w:sz w:val="28"/>
          <w:szCs w:val="24"/>
        </w:rPr>
        <w:t xml:space="preserve"> «Борьба с онкологическими заболеваниями». </w:t>
      </w:r>
      <w:r w:rsidRPr="00B3574C">
        <w:rPr>
          <w:rFonts w:ascii="Times New Roman" w:hAnsi="Times New Roman" w:cs="Times New Roman"/>
          <w:bCs/>
          <w:sz w:val="28"/>
          <w:szCs w:val="24"/>
        </w:rPr>
        <w:t xml:space="preserve">Общая сумма </w:t>
      </w:r>
      <w:r>
        <w:rPr>
          <w:rFonts w:ascii="Times New Roman" w:hAnsi="Times New Roman" w:cs="Times New Roman"/>
          <w:bCs/>
          <w:sz w:val="28"/>
          <w:szCs w:val="24"/>
        </w:rPr>
        <w:t>финансирования по данному проекту: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по мероприятию «</w:t>
      </w:r>
      <w:r w:rsidRPr="00B57FE9">
        <w:rPr>
          <w:rFonts w:ascii="Times New Roman" w:hAnsi="Times New Roman" w:cs="Times New Roman"/>
          <w:bCs/>
          <w:sz w:val="28"/>
          <w:szCs w:val="24"/>
        </w:rPr>
        <w:t>Переоснащение медицинских организаций, оказывающих медицинскую помощь больным с онкологическими заболеваниями</w:t>
      </w:r>
      <w:r>
        <w:rPr>
          <w:rFonts w:ascii="Times New Roman" w:hAnsi="Times New Roman" w:cs="Times New Roman"/>
          <w:bCs/>
          <w:sz w:val="28"/>
          <w:szCs w:val="24"/>
        </w:rPr>
        <w:t xml:space="preserve">» составляет 832 023,4 тыс. рублей (в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. за счет средств ФБ – 100 %). Кассовое освоение на 31.12.2020 года составило 100 %.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D2040B">
        <w:rPr>
          <w:rFonts w:ascii="Times New Roman" w:hAnsi="Times New Roman" w:cs="Times New Roman"/>
          <w:b/>
          <w:bCs/>
          <w:sz w:val="28"/>
          <w:szCs w:val="24"/>
          <w:u w:val="single"/>
        </w:rPr>
        <w:t>Результаты проекта на 2020 год: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420089">
        <w:rPr>
          <w:rFonts w:ascii="Times New Roman" w:hAnsi="Times New Roman" w:cs="Times New Roman"/>
          <w:bCs/>
          <w:sz w:val="28"/>
          <w:szCs w:val="24"/>
        </w:rPr>
        <w:t>Организовано не менее 420 центров амбулаторной онкологической помощи</w:t>
      </w:r>
      <w:r>
        <w:rPr>
          <w:rFonts w:ascii="Times New Roman" w:hAnsi="Times New Roman" w:cs="Times New Roman"/>
          <w:bCs/>
          <w:sz w:val="28"/>
          <w:szCs w:val="24"/>
        </w:rPr>
        <w:t xml:space="preserve"> (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>план – 6, факт – 6);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420089">
        <w:rPr>
          <w:rFonts w:ascii="Times New Roman" w:hAnsi="Times New Roman" w:cs="Times New Roman"/>
          <w:bCs/>
          <w:sz w:val="28"/>
          <w:szCs w:val="24"/>
        </w:rPr>
        <w:t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</w:r>
      <w:r>
        <w:rPr>
          <w:rFonts w:ascii="Times New Roman" w:hAnsi="Times New Roman" w:cs="Times New Roman"/>
          <w:bCs/>
          <w:sz w:val="28"/>
          <w:szCs w:val="24"/>
        </w:rPr>
        <w:t xml:space="preserve"> (план – 2, факт – 2).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2040B">
        <w:rPr>
          <w:rFonts w:ascii="Times New Roman" w:hAnsi="Times New Roman" w:cs="Times New Roman"/>
          <w:b/>
          <w:sz w:val="28"/>
          <w:szCs w:val="24"/>
          <w:u w:val="single"/>
        </w:rPr>
        <w:t>Показатели проекта на 2020 год: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420089">
        <w:rPr>
          <w:rFonts w:ascii="Times New Roman" w:hAnsi="Times New Roman" w:cs="Times New Roman"/>
          <w:bCs/>
          <w:sz w:val="28"/>
          <w:szCs w:val="24"/>
        </w:rPr>
        <w:t>Доля злокачественных новообразований, выявленных на ранних стадиях,</w:t>
      </w:r>
      <w:r>
        <w:rPr>
          <w:rFonts w:ascii="Times New Roman" w:hAnsi="Times New Roman" w:cs="Times New Roman"/>
          <w:bCs/>
          <w:sz w:val="28"/>
          <w:szCs w:val="24"/>
        </w:rPr>
        <w:t xml:space="preserve"> % 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>(план – 55,3,  факт – 49,9 (данные за 11 месяцев));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420089">
        <w:rPr>
          <w:rFonts w:ascii="Times New Roman" w:hAnsi="Times New Roman" w:cs="Times New Roman"/>
          <w:bCs/>
          <w:sz w:val="28"/>
          <w:szCs w:val="24"/>
        </w:rPr>
        <w:t>Удельный вес больных со злокачественными новообразованиями, состоящих на учете 5 лет и более, %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>(план – 54,2, факт – 55,2 (данные за 11 месяцев));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420089">
        <w:rPr>
          <w:rFonts w:ascii="Times New Roman" w:hAnsi="Times New Roman" w:cs="Times New Roman"/>
          <w:bCs/>
          <w:sz w:val="28"/>
          <w:szCs w:val="24"/>
        </w:rPr>
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году),%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2040B">
        <w:rPr>
          <w:rFonts w:ascii="Times New Roman" w:hAnsi="Times New Roman" w:cs="Times New Roman"/>
          <w:b/>
          <w:bCs/>
          <w:sz w:val="28"/>
          <w:szCs w:val="24"/>
        </w:rPr>
        <w:t>(план – 24,1, факт – 27,1 (данные за 11 месяцев)).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4. </w:t>
      </w:r>
      <w:r w:rsidRPr="00541704">
        <w:rPr>
          <w:rFonts w:ascii="Times New Roman" w:hAnsi="Times New Roman" w:cs="Times New Roman"/>
          <w:b/>
          <w:bCs/>
          <w:sz w:val="28"/>
          <w:szCs w:val="24"/>
        </w:rPr>
        <w:t xml:space="preserve">«Программа развития детского здравоохранения Иркутской области, включая создание современной инфраструктуры оказания медицинской помощи детям». </w:t>
      </w:r>
      <w:r>
        <w:rPr>
          <w:rFonts w:ascii="Times New Roman" w:hAnsi="Times New Roman" w:cs="Times New Roman"/>
          <w:bCs/>
          <w:sz w:val="28"/>
          <w:szCs w:val="24"/>
        </w:rPr>
        <w:t>Общая сумма финансирования по данному проекту: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по мероприятию «</w:t>
      </w:r>
      <w:r w:rsidRPr="00F521BB">
        <w:rPr>
          <w:rFonts w:ascii="Times New Roman" w:hAnsi="Times New Roman" w:cs="Times New Roman"/>
          <w:bCs/>
          <w:sz w:val="28"/>
          <w:szCs w:val="24"/>
        </w:rPr>
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</w:r>
      <w:r>
        <w:rPr>
          <w:rFonts w:ascii="Times New Roman" w:hAnsi="Times New Roman" w:cs="Times New Roman"/>
          <w:bCs/>
          <w:sz w:val="28"/>
          <w:szCs w:val="24"/>
        </w:rPr>
        <w:t xml:space="preserve">» составляет 252 525,1 тыс. рублей (в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. за счет средств ФБ – 79 %). </w:t>
      </w:r>
      <w:r w:rsidRPr="00D661C1">
        <w:rPr>
          <w:rFonts w:ascii="Times New Roman" w:hAnsi="Times New Roman" w:cs="Times New Roman"/>
          <w:bCs/>
          <w:sz w:val="28"/>
          <w:szCs w:val="24"/>
        </w:rPr>
        <w:t xml:space="preserve">Кассовое освоение на 31.12.2020 года составило </w:t>
      </w:r>
      <w:r>
        <w:rPr>
          <w:rFonts w:ascii="Times New Roman" w:hAnsi="Times New Roman" w:cs="Times New Roman"/>
          <w:bCs/>
          <w:sz w:val="28"/>
          <w:szCs w:val="24"/>
        </w:rPr>
        <w:t>100 %;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по мероприятию «</w:t>
      </w:r>
      <w:r w:rsidRPr="00F521BB">
        <w:rPr>
          <w:rFonts w:ascii="Times New Roman" w:hAnsi="Times New Roman" w:cs="Times New Roman"/>
          <w:bCs/>
          <w:sz w:val="28"/>
          <w:szCs w:val="24"/>
        </w:rPr>
        <w:t>Расширение программы иммунизации детского населения за счет регионального календаря профилактических прививок</w:t>
      </w:r>
      <w:r>
        <w:rPr>
          <w:rFonts w:ascii="Times New Roman" w:hAnsi="Times New Roman" w:cs="Times New Roman"/>
          <w:bCs/>
          <w:sz w:val="28"/>
          <w:szCs w:val="24"/>
        </w:rPr>
        <w:t xml:space="preserve">» составило 50 000 тыс. рублей (ОБ – 100 %). </w:t>
      </w:r>
      <w:r w:rsidRPr="00D661C1">
        <w:rPr>
          <w:rFonts w:ascii="Times New Roman" w:hAnsi="Times New Roman" w:cs="Times New Roman"/>
          <w:bCs/>
          <w:sz w:val="28"/>
          <w:szCs w:val="24"/>
        </w:rPr>
        <w:t>Кассовое освоение на 31.12.2020 года составило 100 %.</w:t>
      </w:r>
    </w:p>
    <w:p w:rsidR="00AD5AFE" w:rsidRPr="00D2040B" w:rsidRDefault="00AD5AFE" w:rsidP="00AD5AFE">
      <w:pPr>
        <w:pStyle w:val="Default"/>
        <w:tabs>
          <w:tab w:val="left" w:pos="284"/>
        </w:tabs>
        <w:ind w:left="709"/>
        <w:jc w:val="both"/>
        <w:rPr>
          <w:b/>
          <w:sz w:val="28"/>
          <w:szCs w:val="28"/>
          <w:u w:val="single"/>
        </w:rPr>
      </w:pPr>
      <w:r w:rsidRPr="00D2040B">
        <w:rPr>
          <w:b/>
          <w:sz w:val="28"/>
          <w:szCs w:val="28"/>
          <w:u w:val="single"/>
        </w:rPr>
        <w:t xml:space="preserve">Результаты проекта на 2020 год: 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473CC">
        <w:rPr>
          <w:rFonts w:ascii="Times New Roman" w:hAnsi="Times New Roman" w:cs="Times New Roman"/>
          <w:sz w:val="28"/>
          <w:szCs w:val="24"/>
        </w:rPr>
        <w:t>Расширение программы иммунизации детского населения за счет регионального календаря профилактических прививок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675E8">
        <w:rPr>
          <w:rFonts w:ascii="Times New Roman" w:hAnsi="Times New Roman" w:cs="Times New Roman"/>
          <w:sz w:val="28"/>
          <w:szCs w:val="24"/>
        </w:rPr>
        <w:t>(</w:t>
      </w:r>
      <w:r w:rsidRPr="00D2040B">
        <w:rPr>
          <w:rFonts w:ascii="Times New Roman" w:hAnsi="Times New Roman" w:cs="Times New Roman"/>
          <w:b/>
          <w:sz w:val="28"/>
          <w:szCs w:val="24"/>
        </w:rPr>
        <w:t>план – 20, факт -20);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473CC">
        <w:rPr>
          <w:rFonts w:ascii="Times New Roman" w:hAnsi="Times New Roman" w:cs="Times New Roman"/>
          <w:sz w:val="28"/>
          <w:szCs w:val="24"/>
        </w:rPr>
        <w:t>Детские поликлиники/детские поликлинические отделения медицинских организаций, подведомственных министерству здравоохранения Иркутской области, будут дооснащены медицинскими изделиями и реализуют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2040B">
        <w:rPr>
          <w:rFonts w:ascii="Times New Roman" w:hAnsi="Times New Roman" w:cs="Times New Roman"/>
          <w:b/>
          <w:sz w:val="28"/>
          <w:szCs w:val="24"/>
        </w:rPr>
        <w:t>(план – 95, факт -96,4);</w:t>
      </w:r>
      <w:proofErr w:type="gramEnd"/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473CC">
        <w:rPr>
          <w:rFonts w:ascii="Times New Roman" w:hAnsi="Times New Roman" w:cs="Times New Roman"/>
          <w:sz w:val="28"/>
          <w:szCs w:val="24"/>
        </w:rPr>
        <w:t>Строительство регионального детского многофункционального медицинского центра "Областная детская клиническая больница"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30AE">
        <w:rPr>
          <w:rFonts w:ascii="Times New Roman" w:hAnsi="Times New Roman" w:cs="Times New Roman"/>
          <w:b/>
          <w:sz w:val="28"/>
          <w:szCs w:val="24"/>
        </w:rPr>
        <w:t>(план -1, факт – 0).</w:t>
      </w:r>
      <w:r w:rsidRPr="00541704">
        <w:rPr>
          <w:rFonts w:ascii="Times New Roman" w:hAnsi="Times New Roman" w:cs="Times New Roman"/>
          <w:sz w:val="28"/>
          <w:szCs w:val="24"/>
        </w:rPr>
        <w:t xml:space="preserve"> По состоянию на 31.12.2020 года земельный участок</w:t>
      </w:r>
      <w:r>
        <w:rPr>
          <w:rFonts w:ascii="Times New Roman" w:hAnsi="Times New Roman" w:cs="Times New Roman"/>
          <w:sz w:val="28"/>
          <w:szCs w:val="24"/>
        </w:rPr>
        <w:t xml:space="preserve"> под строительство центра не определен. Прорабатывается вопрос по определению земельного участка;</w:t>
      </w:r>
    </w:p>
    <w:p w:rsidR="00AD5AFE" w:rsidRPr="00A630A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473CC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Pr="00B473CC">
        <w:rPr>
          <w:rFonts w:ascii="Times New Roman" w:hAnsi="Times New Roman" w:cs="Times New Roman"/>
          <w:sz w:val="28"/>
          <w:szCs w:val="24"/>
        </w:rPr>
        <w:t>симуляционных</w:t>
      </w:r>
      <w:proofErr w:type="spellEnd"/>
      <w:r w:rsidRPr="00B473C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473CC">
        <w:rPr>
          <w:rFonts w:ascii="Times New Roman" w:hAnsi="Times New Roman" w:cs="Times New Roman"/>
          <w:sz w:val="28"/>
          <w:szCs w:val="24"/>
        </w:rPr>
        <w:t>центрах</w:t>
      </w:r>
      <w:proofErr w:type="gramEnd"/>
      <w:r w:rsidRPr="00B473CC">
        <w:rPr>
          <w:rFonts w:ascii="Times New Roman" w:hAnsi="Times New Roman" w:cs="Times New Roman"/>
          <w:sz w:val="28"/>
          <w:szCs w:val="24"/>
        </w:rPr>
        <w:t xml:space="preserve"> будут обучены специалисты Иркутской области в области </w:t>
      </w:r>
      <w:proofErr w:type="spellStart"/>
      <w:r w:rsidRPr="00B473CC">
        <w:rPr>
          <w:rFonts w:ascii="Times New Roman" w:hAnsi="Times New Roman" w:cs="Times New Roman"/>
          <w:sz w:val="28"/>
          <w:szCs w:val="24"/>
        </w:rPr>
        <w:t>перинатологии</w:t>
      </w:r>
      <w:proofErr w:type="spellEnd"/>
      <w:r w:rsidRPr="00B473CC">
        <w:rPr>
          <w:rFonts w:ascii="Times New Roman" w:hAnsi="Times New Roman" w:cs="Times New Roman"/>
          <w:sz w:val="28"/>
          <w:szCs w:val="24"/>
        </w:rPr>
        <w:t xml:space="preserve">, неонатологии и </w:t>
      </w:r>
      <w:r w:rsidRPr="00A630AE">
        <w:rPr>
          <w:rFonts w:ascii="Times New Roman" w:hAnsi="Times New Roman" w:cs="Times New Roman"/>
          <w:b/>
          <w:sz w:val="28"/>
          <w:szCs w:val="24"/>
        </w:rPr>
        <w:t>педиатрии (план – 222, факт – 227);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120C99">
        <w:rPr>
          <w:rFonts w:ascii="Times New Roman" w:hAnsi="Times New Roman" w:cs="Times New Roman"/>
          <w:sz w:val="28"/>
          <w:szCs w:val="24"/>
        </w:rPr>
        <w:t xml:space="preserve">Будет оказана медицинская помощь женщинам в период беременности, родов и в послеродовый период, в том числе за счет средств родовых </w:t>
      </w:r>
      <w:r w:rsidRPr="00541704">
        <w:rPr>
          <w:rFonts w:ascii="Times New Roman" w:hAnsi="Times New Roman" w:cs="Times New Roman"/>
          <w:sz w:val="28"/>
          <w:szCs w:val="24"/>
        </w:rPr>
        <w:t xml:space="preserve">сертификатов </w:t>
      </w:r>
      <w:r w:rsidRPr="00A630AE">
        <w:rPr>
          <w:rFonts w:ascii="Times New Roman" w:hAnsi="Times New Roman" w:cs="Times New Roman"/>
          <w:b/>
          <w:sz w:val="28"/>
          <w:szCs w:val="24"/>
        </w:rPr>
        <w:t>(план -51,6, факт – 53,4);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120C99">
        <w:rPr>
          <w:rFonts w:ascii="Times New Roman" w:hAnsi="Times New Roman" w:cs="Times New Roman"/>
          <w:sz w:val="28"/>
          <w:szCs w:val="24"/>
        </w:rPr>
        <w:t>Будет 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</w:t>
      </w:r>
      <w:proofErr w:type="spellStart"/>
      <w:r w:rsidRPr="003675E8">
        <w:rPr>
          <w:rFonts w:ascii="Times New Roman" w:hAnsi="Times New Roman" w:cs="Times New Roman"/>
          <w:sz w:val="28"/>
          <w:szCs w:val="24"/>
        </w:rPr>
        <w:t>андрологами</w:t>
      </w:r>
      <w:proofErr w:type="spellEnd"/>
      <w:r w:rsidRPr="003675E8">
        <w:rPr>
          <w:rFonts w:ascii="Times New Roman" w:hAnsi="Times New Roman" w:cs="Times New Roman"/>
          <w:sz w:val="28"/>
          <w:szCs w:val="24"/>
        </w:rPr>
        <w:t xml:space="preserve"> (план </w:t>
      </w:r>
      <w:r w:rsidRPr="00A630AE">
        <w:rPr>
          <w:rFonts w:ascii="Times New Roman" w:hAnsi="Times New Roman" w:cs="Times New Roman"/>
          <w:b/>
          <w:sz w:val="28"/>
          <w:szCs w:val="24"/>
        </w:rPr>
        <w:t>– 65, факт -18,9).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675E8">
        <w:rPr>
          <w:rFonts w:ascii="Times New Roman" w:hAnsi="Times New Roman" w:cs="Times New Roman"/>
          <w:bCs/>
          <w:sz w:val="28"/>
          <w:szCs w:val="24"/>
        </w:rPr>
        <w:t xml:space="preserve">Недостижение результата связанно с неблагоприятной эпидемической ситуацией по </w:t>
      </w:r>
      <w:proofErr w:type="spellStart"/>
      <w:r w:rsidRPr="003675E8">
        <w:rPr>
          <w:rFonts w:ascii="Times New Roman" w:hAnsi="Times New Roman" w:cs="Times New Roman"/>
          <w:bCs/>
          <w:sz w:val="28"/>
          <w:szCs w:val="24"/>
        </w:rPr>
        <w:t>коронавирусу</w:t>
      </w:r>
      <w:proofErr w:type="spellEnd"/>
      <w:r w:rsidRPr="003675E8">
        <w:rPr>
          <w:rFonts w:ascii="Times New Roman" w:hAnsi="Times New Roman" w:cs="Times New Roman"/>
          <w:bCs/>
          <w:sz w:val="28"/>
          <w:szCs w:val="24"/>
        </w:rPr>
        <w:t xml:space="preserve"> МЗРФ приостановлены проведение диспансеризации, </w:t>
      </w:r>
      <w:proofErr w:type="spellStart"/>
      <w:r w:rsidRPr="003675E8">
        <w:rPr>
          <w:rFonts w:ascii="Times New Roman" w:hAnsi="Times New Roman" w:cs="Times New Roman"/>
          <w:bCs/>
          <w:sz w:val="28"/>
          <w:szCs w:val="24"/>
        </w:rPr>
        <w:t>проф</w:t>
      </w:r>
      <w:proofErr w:type="gramStart"/>
      <w:r w:rsidRPr="003675E8">
        <w:rPr>
          <w:rFonts w:ascii="Times New Roman" w:hAnsi="Times New Roman" w:cs="Times New Roman"/>
          <w:bCs/>
          <w:sz w:val="28"/>
          <w:szCs w:val="24"/>
        </w:rPr>
        <w:t>.о</w:t>
      </w:r>
      <w:proofErr w:type="gramEnd"/>
      <w:r w:rsidRPr="003675E8">
        <w:rPr>
          <w:rFonts w:ascii="Times New Roman" w:hAnsi="Times New Roman" w:cs="Times New Roman"/>
          <w:bCs/>
          <w:sz w:val="28"/>
          <w:szCs w:val="24"/>
        </w:rPr>
        <w:t>смотров</w:t>
      </w:r>
      <w:proofErr w:type="spellEnd"/>
      <w:r w:rsidRPr="003675E8">
        <w:rPr>
          <w:rFonts w:ascii="Times New Roman" w:hAnsi="Times New Roman" w:cs="Times New Roman"/>
          <w:bCs/>
          <w:sz w:val="28"/>
          <w:szCs w:val="24"/>
        </w:rPr>
        <w:t xml:space="preserve"> (в том числе для детей и  подростков) и плановых госпитализаций</w:t>
      </w:r>
      <w:r w:rsidRPr="003675E8">
        <w:rPr>
          <w:rFonts w:ascii="Times New Roman" w:hAnsi="Times New Roman" w:cs="Times New Roman"/>
          <w:sz w:val="28"/>
          <w:szCs w:val="24"/>
        </w:rPr>
        <w:t>.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2040B">
        <w:rPr>
          <w:rFonts w:ascii="Times New Roman" w:hAnsi="Times New Roman" w:cs="Times New Roman"/>
          <w:b/>
          <w:sz w:val="28"/>
          <w:szCs w:val="24"/>
          <w:u w:val="single"/>
        </w:rPr>
        <w:t>Показатели проекта на 2020 год:</w:t>
      </w:r>
    </w:p>
    <w:p w:rsidR="00AD5AFE" w:rsidRPr="00A630A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41704">
        <w:rPr>
          <w:rFonts w:ascii="Times New Roman" w:hAnsi="Times New Roman" w:cs="Times New Roman"/>
          <w:sz w:val="28"/>
          <w:szCs w:val="24"/>
        </w:rPr>
        <w:t xml:space="preserve">Снижение младенческой смертности (до 4,5 случая на 1 </w:t>
      </w:r>
      <w:r>
        <w:rPr>
          <w:rFonts w:ascii="Times New Roman" w:hAnsi="Times New Roman" w:cs="Times New Roman"/>
          <w:sz w:val="28"/>
          <w:szCs w:val="24"/>
        </w:rPr>
        <w:t xml:space="preserve">тыс. родившихся детей), промилле </w:t>
      </w:r>
      <w:r w:rsidRPr="00A630AE">
        <w:rPr>
          <w:rFonts w:ascii="Times New Roman" w:hAnsi="Times New Roman" w:cs="Times New Roman"/>
          <w:b/>
          <w:sz w:val="28"/>
          <w:szCs w:val="24"/>
        </w:rPr>
        <w:t>(план – 6,6, факт – 6,2 (данные за 11 месяцев));</w:t>
      </w:r>
    </w:p>
    <w:p w:rsidR="00AD5AFE" w:rsidRPr="00A630A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41704">
        <w:rPr>
          <w:rFonts w:ascii="Times New Roman" w:hAnsi="Times New Roman" w:cs="Times New Roman"/>
          <w:sz w:val="28"/>
          <w:szCs w:val="24"/>
        </w:rPr>
        <w:t>Доля преждевременных родов (22-37 недель) в перинатальных центрах</w:t>
      </w:r>
      <w:proofErr w:type="gramStart"/>
      <w:r w:rsidRPr="00541704">
        <w:rPr>
          <w:rFonts w:ascii="Times New Roman" w:hAnsi="Times New Roman" w:cs="Times New Roman"/>
          <w:sz w:val="28"/>
          <w:szCs w:val="24"/>
        </w:rPr>
        <w:t xml:space="preserve"> (%)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gramEnd"/>
      <w:r w:rsidRPr="00A630AE">
        <w:rPr>
          <w:rFonts w:ascii="Times New Roman" w:hAnsi="Times New Roman" w:cs="Times New Roman"/>
          <w:b/>
          <w:sz w:val="28"/>
          <w:szCs w:val="24"/>
        </w:rPr>
        <w:t>план – 73,5, факт -73,7);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41704">
        <w:rPr>
          <w:rFonts w:ascii="Times New Roman" w:hAnsi="Times New Roman" w:cs="Times New Roman"/>
          <w:sz w:val="28"/>
          <w:szCs w:val="24"/>
        </w:rPr>
        <w:t xml:space="preserve">Смертность детей в возрасте 0-4 года на </w:t>
      </w:r>
      <w:r>
        <w:rPr>
          <w:rFonts w:ascii="Times New Roman" w:hAnsi="Times New Roman" w:cs="Times New Roman"/>
          <w:sz w:val="28"/>
          <w:szCs w:val="24"/>
        </w:rPr>
        <w:t>1000 родившихся живыми, промилле (</w:t>
      </w:r>
      <w:r w:rsidRPr="00A630AE">
        <w:rPr>
          <w:rFonts w:ascii="Times New Roman" w:hAnsi="Times New Roman" w:cs="Times New Roman"/>
          <w:b/>
          <w:sz w:val="28"/>
          <w:szCs w:val="24"/>
        </w:rPr>
        <w:t>план – 8, факт – 8,4).</w:t>
      </w:r>
      <w:r>
        <w:rPr>
          <w:rFonts w:ascii="Times New Roman" w:hAnsi="Times New Roman" w:cs="Times New Roman"/>
          <w:sz w:val="28"/>
          <w:szCs w:val="24"/>
        </w:rPr>
        <w:t xml:space="preserve"> Недостижение показателя связано с внешними причинами. В первую очередь высокая смертность детей на пожарах;</w:t>
      </w:r>
    </w:p>
    <w:p w:rsidR="00AD5AFE" w:rsidRPr="00A630A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541704">
        <w:rPr>
          <w:rFonts w:ascii="Times New Roman" w:hAnsi="Times New Roman" w:cs="Times New Roman"/>
          <w:sz w:val="28"/>
          <w:szCs w:val="24"/>
        </w:rPr>
        <w:t>Смертность детей в возрасте 0-17 лет на 100 000 детей соответствующего возраста, на 100 тыс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541704">
        <w:rPr>
          <w:rFonts w:ascii="Times New Roman" w:hAnsi="Times New Roman" w:cs="Times New Roman"/>
          <w:sz w:val="28"/>
          <w:szCs w:val="24"/>
        </w:rPr>
        <w:t xml:space="preserve"> детей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30AE">
        <w:rPr>
          <w:rFonts w:ascii="Times New Roman" w:hAnsi="Times New Roman" w:cs="Times New Roman"/>
          <w:b/>
          <w:sz w:val="28"/>
          <w:szCs w:val="24"/>
        </w:rPr>
        <w:t>(план – 70, факт – 61,7);</w:t>
      </w:r>
    </w:p>
    <w:p w:rsidR="00AD5AFE" w:rsidRPr="00A630A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41704">
        <w:rPr>
          <w:rFonts w:ascii="Times New Roman" w:hAnsi="Times New Roman" w:cs="Times New Roman"/>
          <w:sz w:val="28"/>
          <w:szCs w:val="24"/>
        </w:rPr>
        <w:t xml:space="preserve">Доля посещений детьми медицинских организаций с профилактическими целями, </w:t>
      </w:r>
      <w:r>
        <w:rPr>
          <w:rFonts w:ascii="Times New Roman" w:hAnsi="Times New Roman" w:cs="Times New Roman"/>
          <w:sz w:val="28"/>
          <w:szCs w:val="24"/>
        </w:rPr>
        <w:t xml:space="preserve">% </w:t>
      </w:r>
      <w:r w:rsidRPr="00A630AE">
        <w:rPr>
          <w:rFonts w:ascii="Times New Roman" w:hAnsi="Times New Roman" w:cs="Times New Roman"/>
          <w:b/>
          <w:sz w:val="28"/>
          <w:szCs w:val="24"/>
        </w:rPr>
        <w:t>(план – 47, факт – 48,2);</w:t>
      </w:r>
    </w:p>
    <w:p w:rsidR="00AD5AFE" w:rsidRPr="00A630A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41704">
        <w:rPr>
          <w:rFonts w:ascii="Times New Roman" w:hAnsi="Times New Roman" w:cs="Times New Roman"/>
          <w:sz w:val="28"/>
          <w:szCs w:val="24"/>
        </w:rPr>
        <w:t xml:space="preserve">Доля взятых под диспансерное наблюдение детей в возрасте 0 - 17 лет </w:t>
      </w:r>
      <w:proofErr w:type="gramStart"/>
      <w:r w:rsidRPr="00541704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541704">
        <w:rPr>
          <w:rFonts w:ascii="Times New Roman" w:hAnsi="Times New Roman" w:cs="Times New Roman"/>
          <w:sz w:val="28"/>
          <w:szCs w:val="24"/>
        </w:rPr>
        <w:t xml:space="preserve"> впервые </w:t>
      </w:r>
      <w:proofErr w:type="gramStart"/>
      <w:r w:rsidRPr="00541704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541704">
        <w:rPr>
          <w:rFonts w:ascii="Times New Roman" w:hAnsi="Times New Roman" w:cs="Times New Roman"/>
          <w:sz w:val="28"/>
          <w:szCs w:val="24"/>
        </w:rPr>
        <w:t xml:space="preserve"> жизни установленными диагнозами болезней костно-мышечной сист</w:t>
      </w:r>
      <w:r>
        <w:rPr>
          <w:rFonts w:ascii="Times New Roman" w:hAnsi="Times New Roman" w:cs="Times New Roman"/>
          <w:sz w:val="28"/>
          <w:szCs w:val="24"/>
        </w:rPr>
        <w:t xml:space="preserve">емы и соединительной ткани, </w:t>
      </w:r>
      <w:r w:rsidRPr="00A630AE">
        <w:rPr>
          <w:rFonts w:ascii="Times New Roman" w:hAnsi="Times New Roman" w:cs="Times New Roman"/>
          <w:b/>
          <w:sz w:val="28"/>
          <w:szCs w:val="24"/>
        </w:rPr>
        <w:t>% (план – 60, факт – 60,2);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41704">
        <w:rPr>
          <w:rFonts w:ascii="Times New Roman" w:hAnsi="Times New Roman" w:cs="Times New Roman"/>
          <w:sz w:val="28"/>
          <w:szCs w:val="24"/>
        </w:rPr>
        <w:t xml:space="preserve">Доля взятых под диспансерное наблюдение детей в возрасте 0 - 17 лет </w:t>
      </w:r>
      <w:proofErr w:type="gramStart"/>
      <w:r w:rsidRPr="00541704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541704">
        <w:rPr>
          <w:rFonts w:ascii="Times New Roman" w:hAnsi="Times New Roman" w:cs="Times New Roman"/>
          <w:sz w:val="28"/>
          <w:szCs w:val="24"/>
        </w:rPr>
        <w:t xml:space="preserve"> впервые </w:t>
      </w:r>
      <w:proofErr w:type="gramStart"/>
      <w:r w:rsidRPr="00541704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541704">
        <w:rPr>
          <w:rFonts w:ascii="Times New Roman" w:hAnsi="Times New Roman" w:cs="Times New Roman"/>
          <w:sz w:val="28"/>
          <w:szCs w:val="24"/>
        </w:rPr>
        <w:t xml:space="preserve"> жизни установленными диагнозами болезней глаза </w:t>
      </w:r>
      <w:r>
        <w:rPr>
          <w:rFonts w:ascii="Times New Roman" w:hAnsi="Times New Roman" w:cs="Times New Roman"/>
          <w:sz w:val="28"/>
          <w:szCs w:val="24"/>
        </w:rPr>
        <w:t>и его придаточного аппарата, % (</w:t>
      </w:r>
      <w:r w:rsidRPr="00A630AE">
        <w:rPr>
          <w:rFonts w:ascii="Times New Roman" w:hAnsi="Times New Roman" w:cs="Times New Roman"/>
          <w:b/>
          <w:sz w:val="28"/>
          <w:szCs w:val="24"/>
        </w:rPr>
        <w:t>план – 45, факт – 45,7);</w:t>
      </w:r>
    </w:p>
    <w:p w:rsidR="00AD5AFE" w:rsidRPr="00A630A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661C1">
        <w:rPr>
          <w:rFonts w:ascii="Times New Roman" w:hAnsi="Times New Roman" w:cs="Times New Roman"/>
          <w:sz w:val="28"/>
          <w:szCs w:val="24"/>
        </w:rPr>
        <w:t xml:space="preserve">Доля взятых под диспансерное наблюдение детей в возрасте 0-17 лет </w:t>
      </w:r>
      <w:proofErr w:type="gramStart"/>
      <w:r w:rsidRPr="00D661C1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D661C1">
        <w:rPr>
          <w:rFonts w:ascii="Times New Roman" w:hAnsi="Times New Roman" w:cs="Times New Roman"/>
          <w:sz w:val="28"/>
          <w:szCs w:val="24"/>
        </w:rPr>
        <w:t xml:space="preserve"> впервые </w:t>
      </w:r>
      <w:proofErr w:type="gramStart"/>
      <w:r w:rsidRPr="00D661C1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D661C1">
        <w:rPr>
          <w:rFonts w:ascii="Times New Roman" w:hAnsi="Times New Roman" w:cs="Times New Roman"/>
          <w:sz w:val="28"/>
          <w:szCs w:val="24"/>
        </w:rPr>
        <w:t xml:space="preserve"> жизни установленными диагнозами бо</w:t>
      </w:r>
      <w:r>
        <w:rPr>
          <w:rFonts w:ascii="Times New Roman" w:hAnsi="Times New Roman" w:cs="Times New Roman"/>
          <w:sz w:val="28"/>
          <w:szCs w:val="24"/>
        </w:rPr>
        <w:t>лезней органов пищеварения, % (</w:t>
      </w:r>
      <w:r w:rsidRPr="00A630AE">
        <w:rPr>
          <w:rFonts w:ascii="Times New Roman" w:hAnsi="Times New Roman" w:cs="Times New Roman"/>
          <w:b/>
          <w:sz w:val="28"/>
          <w:szCs w:val="24"/>
        </w:rPr>
        <w:t>план – 60, факт – 60);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661C1">
        <w:rPr>
          <w:rFonts w:ascii="Times New Roman" w:hAnsi="Times New Roman" w:cs="Times New Roman"/>
          <w:sz w:val="28"/>
          <w:szCs w:val="24"/>
        </w:rPr>
        <w:t xml:space="preserve">Доля взятых под диспансерное наблюдение детей в возрасте 0-17 лет </w:t>
      </w:r>
      <w:proofErr w:type="gramStart"/>
      <w:r w:rsidRPr="00D661C1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D661C1">
        <w:rPr>
          <w:rFonts w:ascii="Times New Roman" w:hAnsi="Times New Roman" w:cs="Times New Roman"/>
          <w:sz w:val="28"/>
          <w:szCs w:val="24"/>
        </w:rPr>
        <w:t xml:space="preserve"> впервые </w:t>
      </w:r>
      <w:proofErr w:type="gramStart"/>
      <w:r w:rsidRPr="00D661C1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D661C1">
        <w:rPr>
          <w:rFonts w:ascii="Times New Roman" w:hAnsi="Times New Roman" w:cs="Times New Roman"/>
          <w:sz w:val="28"/>
          <w:szCs w:val="24"/>
        </w:rPr>
        <w:t xml:space="preserve"> жизни установленными диагнозами болез</w:t>
      </w:r>
      <w:r>
        <w:rPr>
          <w:rFonts w:ascii="Times New Roman" w:hAnsi="Times New Roman" w:cs="Times New Roman"/>
          <w:sz w:val="28"/>
          <w:szCs w:val="24"/>
        </w:rPr>
        <w:t xml:space="preserve">ней органов кровообращения, % </w:t>
      </w:r>
      <w:r w:rsidRPr="00A630AE">
        <w:rPr>
          <w:rFonts w:ascii="Times New Roman" w:hAnsi="Times New Roman" w:cs="Times New Roman"/>
          <w:b/>
          <w:sz w:val="28"/>
          <w:szCs w:val="24"/>
        </w:rPr>
        <w:t>(план – 60, факт – 62,7);</w:t>
      </w:r>
    </w:p>
    <w:p w:rsidR="00AD5AFE" w:rsidRPr="00A630A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661C1">
        <w:rPr>
          <w:rFonts w:ascii="Times New Roman" w:hAnsi="Times New Roman" w:cs="Times New Roman"/>
          <w:sz w:val="28"/>
          <w:szCs w:val="24"/>
        </w:rPr>
        <w:t xml:space="preserve">Доля взятых под диспансерное наблюдение детей в возрасте 0 - 17 лет </w:t>
      </w:r>
      <w:proofErr w:type="gramStart"/>
      <w:r w:rsidRPr="00D661C1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D661C1">
        <w:rPr>
          <w:rFonts w:ascii="Times New Roman" w:hAnsi="Times New Roman" w:cs="Times New Roman"/>
          <w:sz w:val="28"/>
          <w:szCs w:val="24"/>
        </w:rPr>
        <w:t xml:space="preserve"> впервые </w:t>
      </w:r>
      <w:proofErr w:type="gramStart"/>
      <w:r w:rsidRPr="00D661C1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D661C1">
        <w:rPr>
          <w:rFonts w:ascii="Times New Roman" w:hAnsi="Times New Roman" w:cs="Times New Roman"/>
          <w:sz w:val="28"/>
          <w:szCs w:val="24"/>
        </w:rPr>
        <w:t xml:space="preserve"> жизни установленными диагнозами болезней эндокринной системы, расстройств питания </w:t>
      </w:r>
      <w:r>
        <w:rPr>
          <w:rFonts w:ascii="Times New Roman" w:hAnsi="Times New Roman" w:cs="Times New Roman"/>
          <w:sz w:val="28"/>
          <w:szCs w:val="24"/>
        </w:rPr>
        <w:t>и нарушения обмена веществ, % (</w:t>
      </w:r>
      <w:r w:rsidRPr="00A630AE">
        <w:rPr>
          <w:rFonts w:ascii="Times New Roman" w:hAnsi="Times New Roman" w:cs="Times New Roman"/>
          <w:sz w:val="28"/>
          <w:szCs w:val="24"/>
        </w:rPr>
        <w:t>план – 60, факт – 60,5).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«</w:t>
      </w:r>
      <w:r w:rsidRPr="00D661C1">
        <w:rPr>
          <w:rFonts w:ascii="Times New Roman" w:hAnsi="Times New Roman" w:cs="Times New Roman"/>
          <w:b/>
          <w:sz w:val="28"/>
          <w:szCs w:val="24"/>
        </w:rPr>
        <w:t>Обеспечение медицинских организаций системы здравоохранения Иркутской области квалифицированными кадрами</w:t>
      </w:r>
      <w:r>
        <w:rPr>
          <w:rFonts w:ascii="Times New Roman" w:hAnsi="Times New Roman" w:cs="Times New Roman"/>
          <w:b/>
          <w:sz w:val="28"/>
          <w:szCs w:val="24"/>
        </w:rPr>
        <w:t xml:space="preserve">». </w:t>
      </w:r>
      <w:r>
        <w:rPr>
          <w:rFonts w:ascii="Times New Roman" w:hAnsi="Times New Roman" w:cs="Times New Roman"/>
          <w:bCs/>
          <w:sz w:val="28"/>
          <w:szCs w:val="24"/>
        </w:rPr>
        <w:t>Общая сумма финансирования по данному проекту: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по мероприятию «</w:t>
      </w:r>
      <w:r w:rsidRPr="00D661C1">
        <w:rPr>
          <w:rFonts w:ascii="Times New Roman" w:hAnsi="Times New Roman" w:cs="Times New Roman"/>
          <w:bCs/>
          <w:sz w:val="28"/>
          <w:szCs w:val="24"/>
        </w:rPr>
        <w:t>Ежемесячная денежная выплата отдельным категориям студентов в целях привлечения их для дальнейшей работы в медицинских организациях, расположенных на территории Иркутской области</w:t>
      </w:r>
      <w:r>
        <w:rPr>
          <w:rFonts w:ascii="Times New Roman" w:hAnsi="Times New Roman" w:cs="Times New Roman"/>
          <w:bCs/>
          <w:sz w:val="28"/>
          <w:szCs w:val="24"/>
        </w:rPr>
        <w:t xml:space="preserve">» составляет 14 061,1 тыс. рублей (ОБ – 100 %). </w:t>
      </w:r>
      <w:r w:rsidRPr="00D661C1">
        <w:rPr>
          <w:rFonts w:ascii="Times New Roman" w:hAnsi="Times New Roman" w:cs="Times New Roman"/>
          <w:bCs/>
          <w:sz w:val="28"/>
          <w:szCs w:val="24"/>
        </w:rPr>
        <w:t xml:space="preserve">Кассовое освоение на 31.12.2020 года составило </w:t>
      </w:r>
      <w:r>
        <w:rPr>
          <w:rFonts w:ascii="Times New Roman" w:hAnsi="Times New Roman" w:cs="Times New Roman"/>
          <w:bCs/>
          <w:sz w:val="28"/>
          <w:szCs w:val="24"/>
        </w:rPr>
        <w:t>100 %;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по мероприятию «</w:t>
      </w:r>
      <w:r w:rsidRPr="00D661C1">
        <w:rPr>
          <w:rFonts w:ascii="Times New Roman" w:hAnsi="Times New Roman" w:cs="Times New Roman"/>
          <w:bCs/>
          <w:sz w:val="28"/>
          <w:szCs w:val="24"/>
        </w:rPr>
        <w:t>Повышение качества подготовки и уровня квалификации медицинских кадров</w:t>
      </w:r>
      <w:r>
        <w:rPr>
          <w:rFonts w:ascii="Times New Roman" w:hAnsi="Times New Roman" w:cs="Times New Roman"/>
          <w:bCs/>
          <w:sz w:val="28"/>
          <w:szCs w:val="24"/>
        </w:rPr>
        <w:t xml:space="preserve">» составляет 9 990,2 тыс. рублей (ОБ – 100 %). </w:t>
      </w:r>
      <w:r w:rsidRPr="001940DD">
        <w:rPr>
          <w:rFonts w:ascii="Times New Roman" w:hAnsi="Times New Roman" w:cs="Times New Roman"/>
          <w:bCs/>
          <w:sz w:val="28"/>
          <w:szCs w:val="24"/>
        </w:rPr>
        <w:t>Кассовое освоение на 31.12.2020 года составило 100 %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D2040B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Результаты проекта на 2020 год: 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1940DD">
        <w:rPr>
          <w:rFonts w:ascii="Times New Roman" w:hAnsi="Times New Roman" w:cs="Times New Roman"/>
          <w:bCs/>
          <w:sz w:val="28"/>
          <w:szCs w:val="24"/>
        </w:rPr>
        <w:t>Не менее 2 100 тыс. специалистов (нарастающим итогом) допущено к профессиональной деятельности через процедуру аккредитации специалистов</w:t>
      </w:r>
      <w:r>
        <w:rPr>
          <w:rFonts w:ascii="Times New Roman" w:hAnsi="Times New Roman" w:cs="Times New Roman"/>
          <w:bCs/>
          <w:sz w:val="28"/>
          <w:szCs w:val="24"/>
        </w:rPr>
        <w:t xml:space="preserve"> (</w:t>
      </w:r>
      <w:r w:rsidRPr="00FB5CDD">
        <w:rPr>
          <w:rFonts w:ascii="Times New Roman" w:hAnsi="Times New Roman" w:cs="Times New Roman"/>
          <w:bCs/>
          <w:sz w:val="28"/>
          <w:szCs w:val="24"/>
        </w:rPr>
        <w:t>план – 0, факт – 0);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1940DD">
        <w:rPr>
          <w:rFonts w:ascii="Times New Roman" w:hAnsi="Times New Roman" w:cs="Times New Roman"/>
          <w:bCs/>
          <w:sz w:val="28"/>
          <w:szCs w:val="24"/>
        </w:rPr>
        <w:t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1880 тыс. человек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FB5CDD">
        <w:rPr>
          <w:rFonts w:ascii="Times New Roman" w:hAnsi="Times New Roman" w:cs="Times New Roman"/>
          <w:bCs/>
          <w:sz w:val="28"/>
          <w:szCs w:val="24"/>
        </w:rPr>
        <w:t>(план – 10343, факт – 23381).</w:t>
      </w:r>
      <w:proofErr w:type="gramEnd"/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D2040B">
        <w:rPr>
          <w:rFonts w:ascii="Times New Roman" w:hAnsi="Times New Roman" w:cs="Times New Roman"/>
          <w:b/>
          <w:bCs/>
          <w:sz w:val="28"/>
          <w:szCs w:val="24"/>
          <w:u w:val="single"/>
        </w:rPr>
        <w:t>Показатели проекта на 2020 год:</w:t>
      </w:r>
    </w:p>
    <w:p w:rsidR="00AD5AFE" w:rsidRPr="008E27B8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E27B8">
        <w:rPr>
          <w:rFonts w:ascii="Times New Roman" w:hAnsi="Times New Roman" w:cs="Times New Roman"/>
          <w:bCs/>
          <w:sz w:val="28"/>
          <w:szCs w:val="24"/>
        </w:rPr>
        <w:t>- 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1,2), % (</w:t>
      </w:r>
      <w:r w:rsidRPr="00A630AE">
        <w:rPr>
          <w:rFonts w:ascii="Times New Roman" w:hAnsi="Times New Roman" w:cs="Times New Roman"/>
          <w:b/>
          <w:bCs/>
          <w:sz w:val="28"/>
          <w:szCs w:val="24"/>
        </w:rPr>
        <w:t>план – 69,6, факт – 82,23).</w:t>
      </w:r>
      <w:r w:rsidRPr="008E27B8">
        <w:rPr>
          <w:rFonts w:ascii="Times New Roman" w:hAnsi="Times New Roman" w:cs="Times New Roman"/>
          <w:bCs/>
          <w:sz w:val="28"/>
          <w:szCs w:val="24"/>
        </w:rPr>
        <w:t xml:space="preserve"> Показатель рассчитан по предварительной информации представленной медицинскими организациями и без учета данных федеральных и частных организаций осуществляющих оказание медицинской помощи по ОМС, точный показатель будет после сдачи годовой отчетности;</w:t>
      </w:r>
    </w:p>
    <w:p w:rsidR="00AD5AFE" w:rsidRPr="008E27B8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E27B8">
        <w:rPr>
          <w:rFonts w:ascii="Times New Roman" w:hAnsi="Times New Roman" w:cs="Times New Roman"/>
          <w:bCs/>
          <w:sz w:val="28"/>
          <w:szCs w:val="24"/>
        </w:rPr>
        <w:t>- 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1,2), % (</w:t>
      </w:r>
      <w:r w:rsidRPr="00A630AE">
        <w:rPr>
          <w:rFonts w:ascii="Times New Roman" w:hAnsi="Times New Roman" w:cs="Times New Roman"/>
          <w:b/>
          <w:bCs/>
          <w:sz w:val="28"/>
          <w:szCs w:val="24"/>
        </w:rPr>
        <w:t>план – 76,4, факт – 75,31).</w:t>
      </w:r>
      <w:r w:rsidRPr="008E27B8">
        <w:rPr>
          <w:rFonts w:ascii="Times New Roman" w:hAnsi="Times New Roman" w:cs="Times New Roman"/>
          <w:bCs/>
          <w:sz w:val="28"/>
          <w:szCs w:val="24"/>
        </w:rPr>
        <w:t xml:space="preserve"> Показатель рассчитан по предварительной информации представленной медицинскими организациями и без учета данных федеральных и частных организаций осуществляющих оказание медицинской помощи по ОМС, точный показатель будет после сдачи годовой отчетности;</w:t>
      </w:r>
    </w:p>
    <w:p w:rsidR="00AD5AFE" w:rsidRPr="00A630A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E27B8">
        <w:rPr>
          <w:rFonts w:ascii="Times New Roman" w:hAnsi="Times New Roman" w:cs="Times New Roman"/>
          <w:bCs/>
          <w:sz w:val="28"/>
          <w:szCs w:val="24"/>
        </w:rPr>
        <w:t xml:space="preserve">- 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 (тыс. чел.), тыс. чел. </w:t>
      </w:r>
      <w:r w:rsidRPr="00A630AE">
        <w:rPr>
          <w:rFonts w:ascii="Times New Roman" w:hAnsi="Times New Roman" w:cs="Times New Roman"/>
          <w:b/>
          <w:bCs/>
          <w:sz w:val="28"/>
          <w:szCs w:val="24"/>
        </w:rPr>
        <w:t>(план –</w:t>
      </w:r>
      <w:r w:rsidRPr="008E27B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A630AE">
        <w:rPr>
          <w:rFonts w:ascii="Times New Roman" w:hAnsi="Times New Roman" w:cs="Times New Roman"/>
          <w:b/>
          <w:bCs/>
          <w:sz w:val="28"/>
          <w:szCs w:val="24"/>
        </w:rPr>
        <w:t>10343, факт – 23381);</w:t>
      </w:r>
    </w:p>
    <w:p w:rsidR="00AD5AFE" w:rsidRPr="008E27B8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E27B8">
        <w:rPr>
          <w:rFonts w:ascii="Times New Roman" w:hAnsi="Times New Roman" w:cs="Times New Roman"/>
          <w:bCs/>
          <w:sz w:val="28"/>
          <w:szCs w:val="24"/>
        </w:rPr>
        <w:t xml:space="preserve">- Обеспеченность врачами, работающими в государственных и муниципальных медицинских организациях, (чел. на 10 тыс. населения), чел. </w:t>
      </w:r>
      <w:r w:rsidRPr="00A630AE">
        <w:rPr>
          <w:rFonts w:ascii="Times New Roman" w:hAnsi="Times New Roman" w:cs="Times New Roman"/>
          <w:b/>
          <w:bCs/>
          <w:sz w:val="28"/>
          <w:szCs w:val="24"/>
        </w:rPr>
        <w:t>(план – 39,7, факт – 37,05).</w:t>
      </w:r>
      <w:r w:rsidRPr="008E27B8">
        <w:rPr>
          <w:rFonts w:ascii="Times New Roman" w:hAnsi="Times New Roman" w:cs="Times New Roman"/>
          <w:bCs/>
          <w:sz w:val="28"/>
          <w:szCs w:val="24"/>
        </w:rPr>
        <w:t xml:space="preserve"> Показатель рассчитан без учета данных федеральных и частных организаций, осуществляющих медицинскую деятельность;</w:t>
      </w:r>
    </w:p>
    <w:p w:rsidR="00AD5AFE" w:rsidRPr="008E27B8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E27B8">
        <w:rPr>
          <w:rFonts w:ascii="Times New Roman" w:hAnsi="Times New Roman" w:cs="Times New Roman"/>
          <w:bCs/>
          <w:sz w:val="28"/>
          <w:szCs w:val="24"/>
        </w:rPr>
        <w:t xml:space="preserve">- Обеспеченность средними медицинскими работниками, работающими в государственных и муниципальных медицинских организациях, (чел. на 10 тыс. населения), чел. </w:t>
      </w:r>
      <w:r w:rsidRPr="00A630AE">
        <w:rPr>
          <w:rFonts w:ascii="Times New Roman" w:hAnsi="Times New Roman" w:cs="Times New Roman"/>
          <w:b/>
          <w:bCs/>
          <w:sz w:val="28"/>
          <w:szCs w:val="24"/>
        </w:rPr>
        <w:t>(план – 95,5, факт – 86,6).</w:t>
      </w:r>
      <w:r w:rsidRPr="008E27B8">
        <w:rPr>
          <w:rFonts w:ascii="Times New Roman" w:hAnsi="Times New Roman" w:cs="Times New Roman"/>
          <w:bCs/>
          <w:sz w:val="28"/>
          <w:szCs w:val="24"/>
        </w:rPr>
        <w:t xml:space="preserve"> Показатель рассчитан без учета данных федеральных и частных организаций, осуществляющих медицинскую деятельность;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E27B8">
        <w:rPr>
          <w:rFonts w:ascii="Times New Roman" w:hAnsi="Times New Roman" w:cs="Times New Roman"/>
          <w:bCs/>
          <w:sz w:val="28"/>
          <w:szCs w:val="24"/>
        </w:rPr>
        <w:t xml:space="preserve">- Обеспеченность населения врачами, оказывающими медицинскую помощь в амбулаторных условиях, (чел. на 10 тыс. населения), чел. </w:t>
      </w:r>
      <w:r w:rsidRPr="00A630AE">
        <w:rPr>
          <w:rFonts w:ascii="Times New Roman" w:hAnsi="Times New Roman" w:cs="Times New Roman"/>
          <w:b/>
          <w:bCs/>
          <w:sz w:val="28"/>
          <w:szCs w:val="24"/>
        </w:rPr>
        <w:t>(план – 21,3, факт – 20,32).</w:t>
      </w:r>
      <w:r w:rsidRPr="008E27B8">
        <w:rPr>
          <w:rFonts w:ascii="Times New Roman" w:hAnsi="Times New Roman" w:cs="Times New Roman"/>
          <w:bCs/>
          <w:sz w:val="28"/>
          <w:szCs w:val="24"/>
        </w:rPr>
        <w:t xml:space="preserve"> Показатель рассчитан без учета данных федеральных и частных организаций, осуществляющих медицинскую деятельность;</w:t>
      </w:r>
    </w:p>
    <w:p w:rsidR="00AD5AFE" w:rsidRPr="00A630A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0060D1">
        <w:rPr>
          <w:rFonts w:ascii="Times New Roman" w:hAnsi="Times New Roman" w:cs="Times New Roman"/>
          <w:bCs/>
          <w:sz w:val="28"/>
          <w:szCs w:val="24"/>
        </w:rPr>
        <w:t>Доля специалистов, допущенных к профессиональной деятельности через процедуру аккредитации, от общего количества работающих специалистов</w:t>
      </w:r>
      <w:proofErr w:type="gramStart"/>
      <w:r w:rsidRPr="000060D1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Pr="00A630AE">
        <w:rPr>
          <w:rFonts w:ascii="Times New Roman" w:hAnsi="Times New Roman" w:cs="Times New Roman"/>
          <w:b/>
          <w:bCs/>
          <w:sz w:val="28"/>
          <w:szCs w:val="24"/>
        </w:rPr>
        <w:t>(%) (</w:t>
      </w:r>
      <w:proofErr w:type="gramEnd"/>
      <w:r w:rsidRPr="00A630AE">
        <w:rPr>
          <w:rFonts w:ascii="Times New Roman" w:hAnsi="Times New Roman" w:cs="Times New Roman"/>
          <w:b/>
          <w:bCs/>
          <w:sz w:val="28"/>
          <w:szCs w:val="24"/>
        </w:rPr>
        <w:t>план – 0, факт – 0).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6. «</w:t>
      </w:r>
      <w:r w:rsidRPr="00B912BA">
        <w:rPr>
          <w:rFonts w:ascii="Times New Roman" w:hAnsi="Times New Roman" w:cs="Times New Roman"/>
          <w:b/>
          <w:bCs/>
          <w:sz w:val="28"/>
          <w:szCs w:val="24"/>
        </w:rPr>
        <w:t>Создание единого цифрового контура в здравоохранении на основе ЕГИСЗ»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>
        <w:rPr>
          <w:rFonts w:ascii="Times New Roman" w:hAnsi="Times New Roman" w:cs="Times New Roman"/>
          <w:bCs/>
          <w:sz w:val="28"/>
          <w:szCs w:val="24"/>
        </w:rPr>
        <w:t>Общая сумма финансирования по данному проекту: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по мероприятию «</w:t>
      </w:r>
      <w:r w:rsidRPr="00B912BA">
        <w:rPr>
          <w:rFonts w:ascii="Times New Roman" w:hAnsi="Times New Roman" w:cs="Times New Roman"/>
          <w:bCs/>
          <w:sz w:val="28"/>
          <w:szCs w:val="24"/>
        </w:rPr>
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</w:t>
      </w:r>
      <w:r>
        <w:rPr>
          <w:rFonts w:ascii="Times New Roman" w:hAnsi="Times New Roman" w:cs="Times New Roman"/>
          <w:bCs/>
          <w:sz w:val="28"/>
          <w:szCs w:val="24"/>
        </w:rPr>
        <w:t xml:space="preserve"> составляет 784 124,1 тыс. рублей (в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. за счет средств ФБ – 95 %). </w:t>
      </w:r>
      <w:r w:rsidRPr="009F78D3">
        <w:rPr>
          <w:rFonts w:ascii="Times New Roman" w:hAnsi="Times New Roman" w:cs="Times New Roman"/>
          <w:bCs/>
          <w:sz w:val="28"/>
          <w:szCs w:val="24"/>
        </w:rPr>
        <w:t>Кассовое освоение на 31.12.2020 года составило 100 %.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D2040B">
        <w:rPr>
          <w:rFonts w:ascii="Times New Roman" w:hAnsi="Times New Roman" w:cs="Times New Roman"/>
          <w:b/>
          <w:bCs/>
          <w:sz w:val="28"/>
          <w:szCs w:val="24"/>
          <w:u w:val="single"/>
        </w:rPr>
        <w:t>Результаты проекта на 2020 год: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  <w:t>-</w:t>
      </w:r>
      <w:r w:rsidRPr="009F78D3">
        <w:t xml:space="preserve"> </w:t>
      </w:r>
      <w:r w:rsidRPr="009F78D3">
        <w:rPr>
          <w:rFonts w:ascii="Times New Roman" w:hAnsi="Times New Roman" w:cs="Times New Roman"/>
          <w:bCs/>
          <w:sz w:val="28"/>
          <w:szCs w:val="24"/>
        </w:rPr>
        <w:t xml:space="preserve">В Иркутской области реализован 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 с целью внедрения в медицинских организациях, подведомственных министерству здравоохранения Иркутской области, медицинских информационных систем, соответствующих требованиям Минздрава России и реализации государственных информационных систем в сфере здравоохранения, соответствующих требованиям Минздрава России, </w:t>
      </w:r>
      <w:proofErr w:type="gramStart"/>
      <w:r w:rsidRPr="009F78D3">
        <w:rPr>
          <w:rFonts w:ascii="Times New Roman" w:hAnsi="Times New Roman" w:cs="Times New Roman"/>
          <w:bCs/>
          <w:sz w:val="28"/>
          <w:szCs w:val="24"/>
        </w:rPr>
        <w:t>обеспечивающих</w:t>
      </w:r>
      <w:proofErr w:type="gramEnd"/>
      <w:r w:rsidRPr="009F78D3">
        <w:rPr>
          <w:rFonts w:ascii="Times New Roman" w:hAnsi="Times New Roman" w:cs="Times New Roman"/>
          <w:bCs/>
          <w:sz w:val="28"/>
          <w:szCs w:val="24"/>
        </w:rPr>
        <w:t xml:space="preserve"> информационное взаимодействие с подсистемами ЕГИСЗ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700920">
        <w:rPr>
          <w:rFonts w:ascii="Times New Roman" w:hAnsi="Times New Roman" w:cs="Times New Roman"/>
          <w:bCs/>
          <w:sz w:val="28"/>
          <w:szCs w:val="24"/>
        </w:rPr>
        <w:t>(план – 1 (2024 г), факт – 0);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  <w:t xml:space="preserve">-  </w:t>
      </w:r>
      <w:r w:rsidRPr="009F78D3">
        <w:rPr>
          <w:rFonts w:ascii="Times New Roman" w:hAnsi="Times New Roman" w:cs="Times New Roman"/>
          <w:bCs/>
          <w:sz w:val="28"/>
          <w:szCs w:val="24"/>
        </w:rPr>
        <w:t>Не менее 90% медицинских организаций, подведомственных министерству здравоохранения Иркутской области, обеспечивают межведомственное электронное взаимодействие, в том числе с учреждения</w:t>
      </w:r>
      <w:r>
        <w:rPr>
          <w:rFonts w:ascii="Times New Roman" w:hAnsi="Times New Roman" w:cs="Times New Roman"/>
          <w:bCs/>
          <w:sz w:val="28"/>
          <w:szCs w:val="24"/>
        </w:rPr>
        <w:t xml:space="preserve">ми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экспертизы (</w:t>
      </w:r>
      <w:r w:rsidRPr="00700920">
        <w:rPr>
          <w:rFonts w:ascii="Times New Roman" w:hAnsi="Times New Roman" w:cs="Times New Roman"/>
          <w:bCs/>
          <w:sz w:val="28"/>
          <w:szCs w:val="24"/>
        </w:rPr>
        <w:t xml:space="preserve">план – 50, факт – </w:t>
      </w:r>
      <w:r>
        <w:rPr>
          <w:rFonts w:ascii="Times New Roman" w:hAnsi="Times New Roman" w:cs="Times New Roman"/>
          <w:bCs/>
          <w:sz w:val="28"/>
          <w:szCs w:val="24"/>
        </w:rPr>
        <w:t>50);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  <w:t xml:space="preserve">- </w:t>
      </w:r>
      <w:r w:rsidRPr="009F78D3">
        <w:rPr>
          <w:rFonts w:ascii="Times New Roman" w:hAnsi="Times New Roman" w:cs="Times New Roman"/>
          <w:bCs/>
          <w:sz w:val="28"/>
          <w:szCs w:val="24"/>
        </w:rPr>
        <w:t>В Иркутской области реализова</w:t>
      </w:r>
      <w:r>
        <w:rPr>
          <w:rFonts w:ascii="Times New Roman" w:hAnsi="Times New Roman" w:cs="Times New Roman"/>
          <w:bCs/>
          <w:sz w:val="28"/>
          <w:szCs w:val="24"/>
        </w:rPr>
        <w:t xml:space="preserve">на система электронных рецептов </w:t>
      </w:r>
      <w:r w:rsidRPr="008C5780">
        <w:rPr>
          <w:rFonts w:ascii="Times New Roman" w:hAnsi="Times New Roman" w:cs="Times New Roman"/>
          <w:bCs/>
          <w:sz w:val="28"/>
          <w:szCs w:val="24"/>
        </w:rPr>
        <w:t>(план – 1, факт – 1);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  <w:t xml:space="preserve">- </w:t>
      </w:r>
      <w:r w:rsidRPr="009F78D3">
        <w:rPr>
          <w:rFonts w:ascii="Times New Roman" w:hAnsi="Times New Roman" w:cs="Times New Roman"/>
          <w:bCs/>
          <w:sz w:val="28"/>
          <w:szCs w:val="24"/>
        </w:rPr>
        <w:t>Обеспечена защищенная сеть передачи данных, к которой подключены не менее 80% территориально-выделенных структурных подразделений медицинских организаций, подведомственных министерству здравоохранения Иркутской области (в том числе фельдшерские и фельдшерско-акушерские пункты</w:t>
      </w:r>
      <w:r>
        <w:rPr>
          <w:rFonts w:ascii="Times New Roman" w:hAnsi="Times New Roman" w:cs="Times New Roman"/>
          <w:bCs/>
          <w:sz w:val="28"/>
          <w:szCs w:val="24"/>
        </w:rPr>
        <w:t xml:space="preserve">, подключенные к сети Интернет) (план – </w:t>
      </w:r>
      <w:r w:rsidRPr="00700920">
        <w:rPr>
          <w:rFonts w:ascii="Times New Roman" w:hAnsi="Times New Roman" w:cs="Times New Roman"/>
          <w:bCs/>
          <w:sz w:val="28"/>
          <w:szCs w:val="24"/>
        </w:rPr>
        <w:t>80, факт – 60)</w:t>
      </w:r>
      <w:r>
        <w:rPr>
          <w:rFonts w:ascii="Times New Roman" w:hAnsi="Times New Roman" w:cs="Times New Roman"/>
          <w:bCs/>
          <w:sz w:val="28"/>
          <w:szCs w:val="24"/>
        </w:rPr>
        <w:t>. Недостижение результата связано с тем, что проходили длительные процедуры закупок. В настоящее время оборудование вводится в эксплуатацию;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9F78D3">
        <w:rPr>
          <w:rFonts w:ascii="Times New Roman" w:hAnsi="Times New Roman" w:cs="Times New Roman"/>
          <w:bCs/>
          <w:sz w:val="28"/>
          <w:szCs w:val="24"/>
        </w:rPr>
        <w:t>- Организовано не менее 15670 автоматизированных рабочих мест медицинских работников при внедрении и эксплуатации медицинских информационных систем, соответствующих требованиям Минздрава России в медицинских организациях, подведомственных министерству зд</w:t>
      </w:r>
      <w:r>
        <w:rPr>
          <w:rFonts w:ascii="Times New Roman" w:hAnsi="Times New Roman" w:cs="Times New Roman"/>
          <w:bCs/>
          <w:sz w:val="28"/>
          <w:szCs w:val="24"/>
        </w:rPr>
        <w:t>равоохранения иркутской области (</w:t>
      </w:r>
      <w:r w:rsidRPr="00700920">
        <w:rPr>
          <w:rFonts w:ascii="Times New Roman" w:hAnsi="Times New Roman" w:cs="Times New Roman"/>
          <w:bCs/>
          <w:sz w:val="28"/>
          <w:szCs w:val="24"/>
        </w:rPr>
        <w:t>план – 12400, факт – 14737).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Pr="00D2040B">
        <w:rPr>
          <w:rFonts w:ascii="Times New Roman" w:hAnsi="Times New Roman" w:cs="Times New Roman"/>
          <w:b/>
          <w:bCs/>
          <w:sz w:val="28"/>
          <w:szCs w:val="24"/>
          <w:u w:val="single"/>
        </w:rPr>
        <w:t>Показатели проекта на 2020 год:</w:t>
      </w:r>
    </w:p>
    <w:p w:rsidR="00AD5AFE" w:rsidRPr="00A630A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  <w:t xml:space="preserve">- </w:t>
      </w:r>
      <w:r w:rsidRPr="008E27B8">
        <w:rPr>
          <w:rFonts w:ascii="Times New Roman" w:hAnsi="Times New Roman" w:cs="Times New Roman"/>
          <w:bCs/>
          <w:sz w:val="28"/>
          <w:szCs w:val="24"/>
        </w:rPr>
        <w:t>Число граждан, воспользовавшихся услугами (сервисами) в Личном кабинете пациента «Мое здоровье» на Едином портале государственных услуг и ф</w:t>
      </w:r>
      <w:r>
        <w:rPr>
          <w:rFonts w:ascii="Times New Roman" w:hAnsi="Times New Roman" w:cs="Times New Roman"/>
          <w:bCs/>
          <w:sz w:val="28"/>
          <w:szCs w:val="24"/>
        </w:rPr>
        <w:t>ункций в отчетном году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тыс. чел. </w:t>
      </w:r>
      <w:r w:rsidRPr="00A630AE">
        <w:rPr>
          <w:rFonts w:ascii="Times New Roman" w:hAnsi="Times New Roman" w:cs="Times New Roman"/>
          <w:b/>
          <w:bCs/>
          <w:sz w:val="28"/>
          <w:szCs w:val="24"/>
        </w:rPr>
        <w:t>(план – 151,86, факт – 195,45);</w:t>
      </w:r>
    </w:p>
    <w:p w:rsidR="00AD5AFE" w:rsidRPr="00A630A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  <w:t xml:space="preserve">- </w:t>
      </w:r>
      <w:r w:rsidRPr="008E27B8">
        <w:rPr>
          <w:rFonts w:ascii="Times New Roman" w:hAnsi="Times New Roman" w:cs="Times New Roman"/>
          <w:bCs/>
          <w:sz w:val="28"/>
          <w:szCs w:val="24"/>
        </w:rPr>
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</w:t>
      </w:r>
      <w:r>
        <w:rPr>
          <w:rFonts w:ascii="Times New Roman" w:hAnsi="Times New Roman" w:cs="Times New Roman"/>
          <w:bCs/>
          <w:sz w:val="28"/>
          <w:szCs w:val="24"/>
        </w:rPr>
        <w:t xml:space="preserve">ектов Российской Федерации, % </w:t>
      </w:r>
      <w:r w:rsidRPr="00A630AE">
        <w:rPr>
          <w:rFonts w:ascii="Times New Roman" w:hAnsi="Times New Roman" w:cs="Times New Roman"/>
          <w:b/>
          <w:bCs/>
          <w:sz w:val="28"/>
          <w:szCs w:val="24"/>
        </w:rPr>
        <w:t>(план – 61, факт – 57,31);</w:t>
      </w:r>
    </w:p>
    <w:p w:rsidR="00AD5AFE" w:rsidRPr="008C5780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  <w:t xml:space="preserve">- </w:t>
      </w:r>
      <w:r w:rsidRPr="008E27B8">
        <w:rPr>
          <w:rFonts w:ascii="Times New Roman" w:hAnsi="Times New Roman" w:cs="Times New Roman"/>
          <w:bCs/>
          <w:sz w:val="28"/>
          <w:szCs w:val="24"/>
        </w:rPr>
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«Мое здоровье» на Едином портале госуд</w:t>
      </w:r>
      <w:r>
        <w:rPr>
          <w:rFonts w:ascii="Times New Roman" w:hAnsi="Times New Roman" w:cs="Times New Roman"/>
          <w:bCs/>
          <w:sz w:val="28"/>
          <w:szCs w:val="24"/>
        </w:rPr>
        <w:t xml:space="preserve">арственных услуг и функций, % </w:t>
      </w:r>
      <w:r w:rsidRPr="008C5780">
        <w:rPr>
          <w:rFonts w:ascii="Times New Roman" w:hAnsi="Times New Roman" w:cs="Times New Roman"/>
          <w:bCs/>
          <w:sz w:val="28"/>
          <w:szCs w:val="24"/>
        </w:rPr>
        <w:t>(</w:t>
      </w:r>
      <w:r w:rsidRPr="00A630AE">
        <w:rPr>
          <w:rFonts w:ascii="Times New Roman" w:hAnsi="Times New Roman" w:cs="Times New Roman"/>
          <w:b/>
          <w:bCs/>
          <w:sz w:val="28"/>
          <w:szCs w:val="24"/>
        </w:rPr>
        <w:t>план – 22, факт – 16,8)</w:t>
      </w:r>
      <w:r w:rsidRPr="008C5780">
        <w:rPr>
          <w:rFonts w:ascii="Times New Roman" w:hAnsi="Times New Roman" w:cs="Times New Roman"/>
          <w:bCs/>
          <w:sz w:val="28"/>
          <w:szCs w:val="24"/>
        </w:rPr>
        <w:t xml:space="preserve">. Недостижение результата связанно с неблагоприятной эпидемической ситуацией по </w:t>
      </w:r>
      <w:proofErr w:type="spellStart"/>
      <w:r w:rsidRPr="008C5780">
        <w:rPr>
          <w:rFonts w:ascii="Times New Roman" w:hAnsi="Times New Roman" w:cs="Times New Roman"/>
          <w:bCs/>
          <w:sz w:val="28"/>
          <w:szCs w:val="24"/>
        </w:rPr>
        <w:t>коронавирусу</w:t>
      </w:r>
      <w:proofErr w:type="spellEnd"/>
      <w:r w:rsidRPr="008C5780">
        <w:rPr>
          <w:rFonts w:ascii="Times New Roman" w:hAnsi="Times New Roman" w:cs="Times New Roman"/>
          <w:bCs/>
          <w:sz w:val="28"/>
          <w:szCs w:val="24"/>
        </w:rPr>
        <w:t xml:space="preserve">. МЗРФ приостановлены проведение диспансеризации, </w:t>
      </w:r>
      <w:proofErr w:type="spellStart"/>
      <w:r w:rsidRPr="008C5780">
        <w:rPr>
          <w:rFonts w:ascii="Times New Roman" w:hAnsi="Times New Roman" w:cs="Times New Roman"/>
          <w:bCs/>
          <w:sz w:val="28"/>
          <w:szCs w:val="24"/>
        </w:rPr>
        <w:t>проф</w:t>
      </w:r>
      <w:proofErr w:type="gramStart"/>
      <w:r w:rsidRPr="008C5780">
        <w:rPr>
          <w:rFonts w:ascii="Times New Roman" w:hAnsi="Times New Roman" w:cs="Times New Roman"/>
          <w:bCs/>
          <w:sz w:val="28"/>
          <w:szCs w:val="24"/>
        </w:rPr>
        <w:t>.о</w:t>
      </w:r>
      <w:proofErr w:type="gramEnd"/>
      <w:r w:rsidRPr="008C5780">
        <w:rPr>
          <w:rFonts w:ascii="Times New Roman" w:hAnsi="Times New Roman" w:cs="Times New Roman"/>
          <w:bCs/>
          <w:sz w:val="28"/>
          <w:szCs w:val="24"/>
        </w:rPr>
        <w:t>смотров</w:t>
      </w:r>
      <w:proofErr w:type="spellEnd"/>
      <w:r w:rsidRPr="008C5780">
        <w:rPr>
          <w:rFonts w:ascii="Times New Roman" w:hAnsi="Times New Roman" w:cs="Times New Roman"/>
          <w:bCs/>
          <w:sz w:val="28"/>
          <w:szCs w:val="24"/>
        </w:rPr>
        <w:t>.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C5780">
        <w:rPr>
          <w:rFonts w:ascii="Times New Roman" w:hAnsi="Times New Roman" w:cs="Times New Roman"/>
          <w:bCs/>
          <w:sz w:val="28"/>
          <w:szCs w:val="24"/>
        </w:rPr>
        <w:tab/>
      </w:r>
      <w:proofErr w:type="gramStart"/>
      <w:r w:rsidRPr="008C5780">
        <w:rPr>
          <w:rFonts w:ascii="Times New Roman" w:hAnsi="Times New Roman" w:cs="Times New Roman"/>
          <w:bCs/>
          <w:sz w:val="28"/>
          <w:szCs w:val="24"/>
        </w:rPr>
        <w:t xml:space="preserve">- 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ЕГИСЗ, % </w:t>
      </w:r>
      <w:r w:rsidRPr="00A630AE">
        <w:rPr>
          <w:rFonts w:ascii="Times New Roman" w:hAnsi="Times New Roman" w:cs="Times New Roman"/>
          <w:b/>
          <w:bCs/>
          <w:sz w:val="28"/>
          <w:szCs w:val="24"/>
        </w:rPr>
        <w:t>(план – 77, факт – 60,9).</w:t>
      </w:r>
      <w:proofErr w:type="gramEnd"/>
      <w:r w:rsidRPr="008C5780">
        <w:rPr>
          <w:rFonts w:ascii="Times New Roman" w:hAnsi="Times New Roman" w:cs="Times New Roman"/>
          <w:bCs/>
          <w:sz w:val="28"/>
          <w:szCs w:val="24"/>
        </w:rPr>
        <w:t xml:space="preserve">  Недостижение результата связанно с неблагоприятной</w:t>
      </w:r>
      <w:r w:rsidRPr="003675E8">
        <w:rPr>
          <w:rFonts w:ascii="Times New Roman" w:hAnsi="Times New Roman" w:cs="Times New Roman"/>
          <w:bCs/>
          <w:sz w:val="28"/>
          <w:szCs w:val="24"/>
        </w:rPr>
        <w:t xml:space="preserve"> эпидемической ситуацией по </w:t>
      </w:r>
      <w:proofErr w:type="spellStart"/>
      <w:r w:rsidRPr="003675E8">
        <w:rPr>
          <w:rFonts w:ascii="Times New Roman" w:hAnsi="Times New Roman" w:cs="Times New Roman"/>
          <w:bCs/>
          <w:sz w:val="28"/>
          <w:szCs w:val="24"/>
        </w:rPr>
        <w:t>коронавирусу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.</w:t>
      </w:r>
      <w:r w:rsidRPr="003675E8">
        <w:rPr>
          <w:rFonts w:ascii="Times New Roman" w:hAnsi="Times New Roman" w:cs="Times New Roman"/>
          <w:bCs/>
          <w:sz w:val="28"/>
          <w:szCs w:val="24"/>
        </w:rPr>
        <w:t xml:space="preserve"> МЗРФ приостановлены проведение диспансеризации, </w:t>
      </w:r>
      <w:proofErr w:type="spellStart"/>
      <w:r w:rsidRPr="003675E8">
        <w:rPr>
          <w:rFonts w:ascii="Times New Roman" w:hAnsi="Times New Roman" w:cs="Times New Roman"/>
          <w:bCs/>
          <w:sz w:val="28"/>
          <w:szCs w:val="24"/>
        </w:rPr>
        <w:t>проф</w:t>
      </w:r>
      <w:proofErr w:type="gramStart"/>
      <w:r w:rsidRPr="003675E8">
        <w:rPr>
          <w:rFonts w:ascii="Times New Roman" w:hAnsi="Times New Roman" w:cs="Times New Roman"/>
          <w:bCs/>
          <w:sz w:val="28"/>
          <w:szCs w:val="24"/>
        </w:rPr>
        <w:t>.о</w:t>
      </w:r>
      <w:proofErr w:type="gramEnd"/>
      <w:r w:rsidRPr="003675E8">
        <w:rPr>
          <w:rFonts w:ascii="Times New Roman" w:hAnsi="Times New Roman" w:cs="Times New Roman"/>
          <w:bCs/>
          <w:sz w:val="28"/>
          <w:szCs w:val="24"/>
        </w:rPr>
        <w:t>смотров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  <w:t>7. «</w:t>
      </w:r>
      <w:r w:rsidRPr="008E27B8">
        <w:rPr>
          <w:rFonts w:ascii="Times New Roman" w:hAnsi="Times New Roman" w:cs="Times New Roman"/>
          <w:b/>
          <w:bCs/>
          <w:sz w:val="28"/>
          <w:szCs w:val="24"/>
        </w:rPr>
        <w:t>Развитие экспорта медицинских услуг на территории Иркутской области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». </w:t>
      </w:r>
      <w:r>
        <w:rPr>
          <w:rFonts w:ascii="Times New Roman" w:hAnsi="Times New Roman" w:cs="Times New Roman"/>
          <w:bCs/>
          <w:sz w:val="28"/>
          <w:szCs w:val="24"/>
        </w:rPr>
        <w:t>Финансирование не предусмотрено.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D2040B">
        <w:rPr>
          <w:rFonts w:ascii="Times New Roman" w:hAnsi="Times New Roman" w:cs="Times New Roman"/>
          <w:b/>
          <w:bCs/>
          <w:sz w:val="28"/>
          <w:szCs w:val="24"/>
          <w:u w:val="single"/>
        </w:rPr>
        <w:t>Результаты проекта на 2020 год: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B647A2">
        <w:rPr>
          <w:rFonts w:ascii="Times New Roman" w:hAnsi="Times New Roman" w:cs="Times New Roman"/>
          <w:bCs/>
          <w:sz w:val="28"/>
          <w:szCs w:val="24"/>
        </w:rPr>
        <w:t xml:space="preserve">Внедрена программа коммуникационных мероприятий по повышению уровня информированности иностранных граждан о медицинских </w:t>
      </w:r>
      <w:proofErr w:type="gramStart"/>
      <w:r w:rsidRPr="00B647A2">
        <w:rPr>
          <w:rFonts w:ascii="Times New Roman" w:hAnsi="Times New Roman" w:cs="Times New Roman"/>
          <w:bCs/>
          <w:sz w:val="28"/>
          <w:szCs w:val="24"/>
        </w:rPr>
        <w:t>услугах</w:t>
      </w:r>
      <w:proofErr w:type="gramEnd"/>
      <w:r w:rsidRPr="00B647A2">
        <w:rPr>
          <w:rFonts w:ascii="Times New Roman" w:hAnsi="Times New Roman" w:cs="Times New Roman"/>
          <w:bCs/>
          <w:sz w:val="28"/>
          <w:szCs w:val="24"/>
        </w:rPr>
        <w:t>, оказываемых на территории Иркутской области,  на период 2019-2024 гг.</w:t>
      </w:r>
      <w:r>
        <w:rPr>
          <w:rFonts w:ascii="Times New Roman" w:hAnsi="Times New Roman" w:cs="Times New Roman"/>
          <w:bCs/>
          <w:sz w:val="28"/>
          <w:szCs w:val="24"/>
        </w:rPr>
        <w:t xml:space="preserve"> (</w:t>
      </w:r>
      <w:r w:rsidRPr="006F1A84">
        <w:rPr>
          <w:rFonts w:ascii="Times New Roman" w:hAnsi="Times New Roman" w:cs="Times New Roman"/>
          <w:bCs/>
          <w:sz w:val="28"/>
          <w:szCs w:val="24"/>
        </w:rPr>
        <w:t>план – 1 (2024 год), факт – 0);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B647A2">
        <w:rPr>
          <w:rFonts w:ascii="Times New Roman" w:hAnsi="Times New Roman" w:cs="Times New Roman"/>
          <w:bCs/>
          <w:sz w:val="28"/>
          <w:szCs w:val="24"/>
        </w:rPr>
        <w:t xml:space="preserve">Привлечена к сотрудничеству сервисная компания (визы, переводы, питание, трансферы, круглосуточный </w:t>
      </w:r>
      <w:proofErr w:type="spellStart"/>
      <w:r w:rsidRPr="00B647A2">
        <w:rPr>
          <w:rFonts w:ascii="Times New Roman" w:hAnsi="Times New Roman" w:cs="Times New Roman"/>
          <w:bCs/>
          <w:sz w:val="28"/>
          <w:szCs w:val="24"/>
        </w:rPr>
        <w:t>колл</w:t>
      </w:r>
      <w:proofErr w:type="spellEnd"/>
      <w:r w:rsidRPr="00B647A2">
        <w:rPr>
          <w:rFonts w:ascii="Times New Roman" w:hAnsi="Times New Roman" w:cs="Times New Roman"/>
          <w:bCs/>
          <w:sz w:val="28"/>
          <w:szCs w:val="24"/>
        </w:rPr>
        <w:t xml:space="preserve"> – центр поддержки, консьерж - служба) путем заключения договоров о сотрудничестве со всеми контрагентами-участниками процесса</w:t>
      </w:r>
      <w:r>
        <w:rPr>
          <w:rFonts w:ascii="Times New Roman" w:hAnsi="Times New Roman" w:cs="Times New Roman"/>
          <w:bCs/>
          <w:sz w:val="28"/>
          <w:szCs w:val="24"/>
        </w:rPr>
        <w:t xml:space="preserve"> (</w:t>
      </w:r>
      <w:r w:rsidRPr="006F1A84">
        <w:rPr>
          <w:rFonts w:ascii="Times New Roman" w:hAnsi="Times New Roman" w:cs="Times New Roman"/>
          <w:bCs/>
          <w:sz w:val="28"/>
          <w:szCs w:val="24"/>
        </w:rPr>
        <w:t>план – 1 (2024 год), факт – 0)</w:t>
      </w:r>
      <w:r>
        <w:rPr>
          <w:rFonts w:ascii="Times New Roman" w:hAnsi="Times New Roman" w:cs="Times New Roman"/>
          <w:bCs/>
          <w:sz w:val="28"/>
          <w:szCs w:val="24"/>
        </w:rPr>
        <w:t>.</w:t>
      </w:r>
      <w:proofErr w:type="gramEnd"/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D2040B">
        <w:rPr>
          <w:rFonts w:ascii="Times New Roman" w:hAnsi="Times New Roman" w:cs="Times New Roman"/>
          <w:b/>
          <w:bCs/>
          <w:sz w:val="28"/>
          <w:szCs w:val="24"/>
          <w:u w:val="single"/>
        </w:rPr>
        <w:t>Показатели проекта на 2020 год:</w:t>
      </w:r>
    </w:p>
    <w:p w:rsidR="00AD5AFE" w:rsidRPr="00A630A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B647A2">
        <w:rPr>
          <w:rFonts w:ascii="Times New Roman" w:hAnsi="Times New Roman" w:cs="Times New Roman"/>
          <w:bCs/>
          <w:sz w:val="28"/>
          <w:szCs w:val="24"/>
        </w:rPr>
        <w:t>О</w:t>
      </w:r>
      <w:r>
        <w:rPr>
          <w:rFonts w:ascii="Times New Roman" w:hAnsi="Times New Roman" w:cs="Times New Roman"/>
          <w:bCs/>
          <w:sz w:val="28"/>
          <w:szCs w:val="24"/>
        </w:rPr>
        <w:t>бъем экспорта медицинских услуг</w:t>
      </w:r>
      <w:r w:rsidRPr="00B647A2">
        <w:rPr>
          <w:rFonts w:ascii="Times New Roman" w:hAnsi="Times New Roman" w:cs="Times New Roman"/>
          <w:bCs/>
          <w:sz w:val="28"/>
          <w:szCs w:val="24"/>
        </w:rPr>
        <w:t xml:space="preserve">, </w:t>
      </w:r>
      <w:r>
        <w:rPr>
          <w:rFonts w:ascii="Times New Roman" w:hAnsi="Times New Roman" w:cs="Times New Roman"/>
          <w:bCs/>
          <w:sz w:val="28"/>
          <w:szCs w:val="24"/>
        </w:rPr>
        <w:t xml:space="preserve">млн. долларов </w:t>
      </w:r>
      <w:r w:rsidRPr="00A630AE">
        <w:rPr>
          <w:rFonts w:ascii="Times New Roman" w:hAnsi="Times New Roman" w:cs="Times New Roman"/>
          <w:b/>
          <w:bCs/>
          <w:sz w:val="28"/>
          <w:szCs w:val="24"/>
        </w:rPr>
        <w:t>(план – 0,150, факт – 0,150).</w:t>
      </w:r>
    </w:p>
    <w:p w:rsidR="00AD5AFE" w:rsidRPr="0058156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B647A2">
        <w:rPr>
          <w:rFonts w:ascii="Times New Roman" w:hAnsi="Times New Roman" w:cs="Times New Roman"/>
          <w:bCs/>
          <w:sz w:val="28"/>
          <w:szCs w:val="24"/>
        </w:rPr>
        <w:t xml:space="preserve">Количество пролеченных иностранных граждан (тыс. чел.), </w:t>
      </w:r>
      <w:r>
        <w:rPr>
          <w:rFonts w:ascii="Times New Roman" w:hAnsi="Times New Roman" w:cs="Times New Roman"/>
          <w:bCs/>
          <w:sz w:val="28"/>
          <w:szCs w:val="24"/>
        </w:rPr>
        <w:t>тыс. чел. (</w:t>
      </w:r>
      <w:r w:rsidRPr="00A630AE">
        <w:rPr>
          <w:rFonts w:ascii="Times New Roman" w:hAnsi="Times New Roman" w:cs="Times New Roman"/>
          <w:b/>
          <w:bCs/>
          <w:sz w:val="28"/>
          <w:szCs w:val="24"/>
        </w:rPr>
        <w:t>план – 1200, факт -2503).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8</w:t>
      </w:r>
      <w:r w:rsidRPr="00923429">
        <w:rPr>
          <w:rFonts w:ascii="Times New Roman" w:hAnsi="Times New Roman" w:cs="Times New Roman"/>
          <w:b/>
          <w:bCs/>
          <w:sz w:val="28"/>
          <w:szCs w:val="24"/>
        </w:rPr>
        <w:t>. «Укрепление общественного здоровья»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>
        <w:rPr>
          <w:rFonts w:ascii="Times New Roman" w:hAnsi="Times New Roman" w:cs="Times New Roman"/>
          <w:bCs/>
          <w:sz w:val="28"/>
          <w:szCs w:val="24"/>
        </w:rPr>
        <w:t>Общая сумма финансирования по данному проекту: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по мероприятию «</w:t>
      </w:r>
      <w:r w:rsidRPr="00923429">
        <w:rPr>
          <w:rFonts w:ascii="Times New Roman" w:hAnsi="Times New Roman" w:cs="Times New Roman"/>
          <w:bCs/>
          <w:sz w:val="28"/>
          <w:szCs w:val="24"/>
        </w:rPr>
        <w:t>Проведение коммуникационной кампании по формированию здорового образа жизни</w:t>
      </w:r>
      <w:r>
        <w:rPr>
          <w:rFonts w:ascii="Times New Roman" w:hAnsi="Times New Roman" w:cs="Times New Roman"/>
          <w:bCs/>
          <w:sz w:val="28"/>
          <w:szCs w:val="24"/>
        </w:rPr>
        <w:t>» составляет 800 тыс. рублей (ОБ – 100 %). Кассовое исполнение на 31.12.2020 год составило 100 %.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D2040B">
        <w:rPr>
          <w:rFonts w:ascii="Times New Roman" w:hAnsi="Times New Roman" w:cs="Times New Roman"/>
          <w:b/>
          <w:bCs/>
          <w:sz w:val="28"/>
          <w:szCs w:val="24"/>
          <w:u w:val="single"/>
        </w:rPr>
        <w:t>Результаты по проекту на 2020 год: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923429">
        <w:rPr>
          <w:rFonts w:ascii="Times New Roman" w:hAnsi="Times New Roman" w:cs="Times New Roman"/>
          <w:bCs/>
          <w:sz w:val="28"/>
          <w:szCs w:val="24"/>
        </w:rPr>
        <w:t>Министерство здравоохранения Иркутской области обеспечило внедрение модели организации и функционирования</w:t>
      </w:r>
      <w:r>
        <w:rPr>
          <w:rFonts w:ascii="Times New Roman" w:hAnsi="Times New Roman" w:cs="Times New Roman"/>
          <w:bCs/>
          <w:sz w:val="28"/>
          <w:szCs w:val="24"/>
        </w:rPr>
        <w:t xml:space="preserve"> центров общественного здоровья </w:t>
      </w:r>
      <w:r w:rsidRPr="006F1A84">
        <w:rPr>
          <w:rFonts w:ascii="Times New Roman" w:hAnsi="Times New Roman" w:cs="Times New Roman"/>
          <w:bCs/>
          <w:sz w:val="28"/>
          <w:szCs w:val="24"/>
        </w:rPr>
        <w:t>(план – 1, факт – 1);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923429">
        <w:t xml:space="preserve"> </w:t>
      </w:r>
      <w:r w:rsidRPr="00923429">
        <w:rPr>
          <w:rFonts w:ascii="Times New Roman" w:hAnsi="Times New Roman" w:cs="Times New Roman"/>
          <w:bCs/>
          <w:sz w:val="28"/>
          <w:szCs w:val="24"/>
        </w:rPr>
        <w:t>Министерство здравоохранения Иркутской области внедрило муниципальные программы общественного здоровья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F1A84">
        <w:rPr>
          <w:rFonts w:ascii="Times New Roman" w:hAnsi="Times New Roman" w:cs="Times New Roman"/>
          <w:bCs/>
          <w:sz w:val="28"/>
          <w:szCs w:val="24"/>
        </w:rPr>
        <w:t>(план – 20, факт – 20</w:t>
      </w:r>
      <w:r>
        <w:rPr>
          <w:rFonts w:ascii="Times New Roman" w:hAnsi="Times New Roman" w:cs="Times New Roman"/>
          <w:bCs/>
          <w:sz w:val="28"/>
          <w:szCs w:val="24"/>
        </w:rPr>
        <w:t>);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923429">
        <w:rPr>
          <w:rFonts w:ascii="Times New Roman" w:hAnsi="Times New Roman" w:cs="Times New Roman"/>
          <w:bCs/>
          <w:sz w:val="28"/>
          <w:szCs w:val="24"/>
        </w:rPr>
        <w:t>Внедрены корпоративные программы, содержащие наилучшие практики по укреплению здоровья работников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F1A84">
        <w:rPr>
          <w:rFonts w:ascii="Times New Roman" w:hAnsi="Times New Roman" w:cs="Times New Roman"/>
          <w:bCs/>
          <w:sz w:val="28"/>
          <w:szCs w:val="24"/>
        </w:rPr>
        <w:t>(план – 1 (2021 г), факт -0);</w:t>
      </w:r>
    </w:p>
    <w:p w:rsidR="00AD5AFE" w:rsidRPr="00D2040B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D2040B">
        <w:rPr>
          <w:rFonts w:ascii="Times New Roman" w:hAnsi="Times New Roman" w:cs="Times New Roman"/>
          <w:b/>
          <w:bCs/>
          <w:sz w:val="28"/>
          <w:szCs w:val="24"/>
        </w:rPr>
        <w:t>-</w:t>
      </w:r>
      <w:r w:rsidRPr="00D2040B">
        <w:rPr>
          <w:rFonts w:ascii="Times New Roman" w:hAnsi="Times New Roman" w:cs="Times New Roman"/>
          <w:b/>
          <w:bCs/>
          <w:sz w:val="28"/>
          <w:szCs w:val="24"/>
          <w:u w:val="single"/>
        </w:rPr>
        <w:t>Показатели проекта на 2020 год: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923429">
        <w:t xml:space="preserve"> </w:t>
      </w:r>
      <w:r w:rsidRPr="00923429">
        <w:rPr>
          <w:rFonts w:ascii="Times New Roman" w:hAnsi="Times New Roman" w:cs="Times New Roman"/>
          <w:bCs/>
          <w:sz w:val="28"/>
          <w:szCs w:val="24"/>
        </w:rPr>
        <w:t>Смертность женщин в возрасте 16-54 лет, на 100 тысяч человек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A630AE">
        <w:rPr>
          <w:rFonts w:ascii="Times New Roman" w:hAnsi="Times New Roman" w:cs="Times New Roman"/>
          <w:b/>
          <w:bCs/>
          <w:sz w:val="28"/>
          <w:szCs w:val="24"/>
        </w:rPr>
        <w:t>(план – 324,8, факт – 358,6).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8156B"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с неблагоприятной эпидемической ситуацией по </w:t>
      </w:r>
      <w:proofErr w:type="spellStart"/>
      <w:r w:rsidRPr="0058156B">
        <w:rPr>
          <w:rFonts w:ascii="Times New Roman" w:eastAsia="Calibri" w:hAnsi="Times New Roman" w:cs="Times New Roman"/>
          <w:bCs/>
          <w:sz w:val="28"/>
          <w:szCs w:val="28"/>
        </w:rPr>
        <w:t>коронавирусу</w:t>
      </w:r>
      <w:proofErr w:type="spellEnd"/>
      <w:r w:rsidRPr="0058156B">
        <w:rPr>
          <w:rFonts w:ascii="Times New Roman" w:eastAsia="Calibri" w:hAnsi="Times New Roman" w:cs="Times New Roman"/>
          <w:bCs/>
          <w:sz w:val="28"/>
          <w:szCs w:val="28"/>
        </w:rPr>
        <w:t xml:space="preserve"> МЗРФ приостановлены проведение диспансеризации, </w:t>
      </w:r>
      <w:proofErr w:type="spellStart"/>
      <w:r w:rsidRPr="0058156B">
        <w:rPr>
          <w:rFonts w:ascii="Times New Roman" w:eastAsia="Calibri" w:hAnsi="Times New Roman" w:cs="Times New Roman"/>
          <w:bCs/>
          <w:sz w:val="28"/>
          <w:szCs w:val="28"/>
        </w:rPr>
        <w:t>проф</w:t>
      </w:r>
      <w:proofErr w:type="gramStart"/>
      <w:r w:rsidRPr="0058156B">
        <w:rPr>
          <w:rFonts w:ascii="Times New Roman" w:eastAsia="Calibri" w:hAnsi="Times New Roman" w:cs="Times New Roman"/>
          <w:bCs/>
          <w:sz w:val="28"/>
          <w:szCs w:val="28"/>
        </w:rPr>
        <w:t>.о</w:t>
      </w:r>
      <w:proofErr w:type="gramEnd"/>
      <w:r w:rsidRPr="0058156B">
        <w:rPr>
          <w:rFonts w:ascii="Times New Roman" w:eastAsia="Calibri" w:hAnsi="Times New Roman" w:cs="Times New Roman"/>
          <w:bCs/>
          <w:sz w:val="28"/>
          <w:szCs w:val="28"/>
        </w:rPr>
        <w:t>смотров</w:t>
      </w:r>
      <w:proofErr w:type="spellEnd"/>
      <w:r w:rsidRPr="0058156B">
        <w:rPr>
          <w:rFonts w:ascii="Times New Roman" w:eastAsia="Calibri" w:hAnsi="Times New Roman" w:cs="Times New Roman"/>
          <w:bCs/>
          <w:sz w:val="28"/>
          <w:szCs w:val="28"/>
        </w:rPr>
        <w:t xml:space="preserve"> и плановых госпитализаций, в связи с чем существует риск несвоевременного выявления неинфекционных заболеваний. </w:t>
      </w:r>
    </w:p>
    <w:p w:rsidR="00AD5AFE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58156B">
        <w:rPr>
          <w:rFonts w:ascii="Times New Roman" w:eastAsia="Calibri" w:hAnsi="Times New Roman" w:cs="Times New Roman"/>
          <w:bCs/>
          <w:sz w:val="28"/>
          <w:szCs w:val="28"/>
        </w:rPr>
        <w:t>Смертность мужчин в возрасте 16-59 лет, на 100 тысяч человек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630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(план – 1006,6, факт – 1050,4). </w:t>
      </w:r>
      <w:r w:rsidRPr="0058156B"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с неблагоприятной эпидемической ситуацией по </w:t>
      </w:r>
      <w:proofErr w:type="spellStart"/>
      <w:r w:rsidRPr="0058156B">
        <w:rPr>
          <w:rFonts w:ascii="Times New Roman" w:eastAsia="Calibri" w:hAnsi="Times New Roman" w:cs="Times New Roman"/>
          <w:bCs/>
          <w:sz w:val="28"/>
          <w:szCs w:val="28"/>
        </w:rPr>
        <w:t>коронавирусу</w:t>
      </w:r>
      <w:proofErr w:type="spellEnd"/>
      <w:r w:rsidRPr="0058156B">
        <w:rPr>
          <w:rFonts w:ascii="Times New Roman" w:eastAsia="Calibri" w:hAnsi="Times New Roman" w:cs="Times New Roman"/>
          <w:bCs/>
          <w:sz w:val="28"/>
          <w:szCs w:val="28"/>
        </w:rPr>
        <w:t xml:space="preserve"> МЗРФ приостановлены проведение диспансеризации, </w:t>
      </w:r>
      <w:proofErr w:type="spellStart"/>
      <w:r w:rsidRPr="0058156B">
        <w:rPr>
          <w:rFonts w:ascii="Times New Roman" w:eastAsia="Calibri" w:hAnsi="Times New Roman" w:cs="Times New Roman"/>
          <w:bCs/>
          <w:sz w:val="28"/>
          <w:szCs w:val="28"/>
        </w:rPr>
        <w:t>проф</w:t>
      </w:r>
      <w:proofErr w:type="gramStart"/>
      <w:r w:rsidRPr="0058156B">
        <w:rPr>
          <w:rFonts w:ascii="Times New Roman" w:eastAsia="Calibri" w:hAnsi="Times New Roman" w:cs="Times New Roman"/>
          <w:bCs/>
          <w:sz w:val="28"/>
          <w:szCs w:val="28"/>
        </w:rPr>
        <w:t>.о</w:t>
      </w:r>
      <w:proofErr w:type="gramEnd"/>
      <w:r w:rsidRPr="0058156B">
        <w:rPr>
          <w:rFonts w:ascii="Times New Roman" w:eastAsia="Calibri" w:hAnsi="Times New Roman" w:cs="Times New Roman"/>
          <w:bCs/>
          <w:sz w:val="28"/>
          <w:szCs w:val="28"/>
        </w:rPr>
        <w:t>смотров</w:t>
      </w:r>
      <w:proofErr w:type="spellEnd"/>
      <w:r w:rsidRPr="0058156B">
        <w:rPr>
          <w:rFonts w:ascii="Times New Roman" w:eastAsia="Calibri" w:hAnsi="Times New Roman" w:cs="Times New Roman"/>
          <w:bCs/>
          <w:sz w:val="28"/>
          <w:szCs w:val="28"/>
        </w:rPr>
        <w:t xml:space="preserve"> и плановых госпитализаций, в связи с чем существует риск несвоевременного выявления неинфекционных заболеваний. </w:t>
      </w:r>
    </w:p>
    <w:p w:rsidR="00AD5AFE" w:rsidRPr="00923429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58156B">
        <w:rPr>
          <w:rFonts w:ascii="Times New Roman" w:eastAsia="Calibri" w:hAnsi="Times New Roman" w:cs="Times New Roman"/>
          <w:bCs/>
          <w:sz w:val="28"/>
          <w:szCs w:val="28"/>
        </w:rPr>
        <w:t>Розничные продажи алкогольной продукции на душу населения (в литрах этанола), 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58156B">
        <w:rPr>
          <w:rFonts w:ascii="Times New Roman" w:eastAsia="Calibri" w:hAnsi="Times New Roman" w:cs="Times New Roman"/>
          <w:bCs/>
          <w:sz w:val="28"/>
          <w:szCs w:val="28"/>
        </w:rPr>
        <w:t xml:space="preserve"> 100% спирта</w:t>
      </w:r>
      <w:r>
        <w:rPr>
          <w:rFonts w:ascii="Times New Roman" w:hAnsi="Times New Roman" w:cs="Times New Roman"/>
          <w:bCs/>
          <w:sz w:val="28"/>
          <w:szCs w:val="24"/>
        </w:rPr>
        <w:t xml:space="preserve"> (</w:t>
      </w:r>
      <w:r w:rsidRPr="00A630AE">
        <w:rPr>
          <w:rFonts w:ascii="Times New Roman" w:hAnsi="Times New Roman" w:cs="Times New Roman"/>
          <w:b/>
          <w:bCs/>
          <w:sz w:val="28"/>
          <w:szCs w:val="24"/>
        </w:rPr>
        <w:t>план – 6,700, факт – 6,700).</w:t>
      </w:r>
    </w:p>
    <w:p w:rsidR="00AD5AFE" w:rsidRPr="00923429" w:rsidRDefault="00AD5AFE" w:rsidP="00AD5AF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A92E9A" w:rsidRDefault="000314C7"/>
    <w:sectPr w:rsidR="00A9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7BF6"/>
    <w:multiLevelType w:val="hybridMultilevel"/>
    <w:tmpl w:val="96F492F2"/>
    <w:lvl w:ilvl="0" w:tplc="2A2AEC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09"/>
    <w:rsid w:val="0023168A"/>
    <w:rsid w:val="002D63D5"/>
    <w:rsid w:val="00535809"/>
    <w:rsid w:val="00A630AE"/>
    <w:rsid w:val="00AD5AFE"/>
    <w:rsid w:val="00B70D35"/>
    <w:rsid w:val="00C57C77"/>
    <w:rsid w:val="00D2040B"/>
    <w:rsid w:val="00E4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F6DE-D75D-4ACC-B25E-2847DE06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Озимова</dc:creator>
  <cp:lastModifiedBy>Любовь А. Озимова</cp:lastModifiedBy>
  <cp:revision>3</cp:revision>
  <cp:lastPrinted>2021-01-22T01:06:00Z</cp:lastPrinted>
  <dcterms:created xsi:type="dcterms:W3CDTF">2021-01-19T03:27:00Z</dcterms:created>
  <dcterms:modified xsi:type="dcterms:W3CDTF">2021-01-22T01:06:00Z</dcterms:modified>
</cp:coreProperties>
</file>